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REALITAS DALAM HUBUNGAN MANUSI</w:t>
      </w:r>
      <w:r>
        <w:rPr>
          <w:rFonts w:ascii="Times New Roman" w:hAnsi="Times New Roman" w:cs="Times New Roman"/>
          <w:b/>
          <w:sz w:val="24"/>
          <w:szCs w:val="24"/>
        </w:rPr>
        <w:t>A</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MELIHAT DALAM PERSPEKTIF TEORI SERTA KEDEKATAN KOMUNIKASI ANTAR INDIVIDU  </w:t>
      </w:r>
    </w:p>
    <w:p>
      <w:pPr>
        <w:spacing w:after="0" w:line="240" w:lineRule="auto"/>
        <w:jc w:val="center"/>
        <w:rPr>
          <w:rFonts w:ascii="Times New Roman" w:hAnsi="Times New Roman" w:cs="Times New Roman"/>
          <w:b/>
          <w:sz w:val="24"/>
          <w:szCs w:val="24"/>
          <w:lang w:val="id-ID"/>
        </w:rPr>
      </w:pPr>
    </w:p>
    <w:p>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(Studi Pustaka </w:t>
      </w:r>
      <w:r>
        <w:rPr>
          <w:rFonts w:ascii="Times New Roman" w:hAnsi="Times New Roman" w:cs="Times New Roman"/>
          <w:b/>
          <w:i/>
          <w:sz w:val="24"/>
          <w:szCs w:val="24"/>
          <w:lang w:val="id-ID"/>
        </w:rPr>
        <w:t>Social Penetration Theory</w:t>
      </w:r>
      <w:r>
        <w:rPr>
          <w:rFonts w:ascii="Times New Roman" w:hAnsi="Times New Roman" w:cs="Times New Roman"/>
          <w:b/>
          <w:sz w:val="24"/>
          <w:szCs w:val="24"/>
          <w:lang w:val="id-ID"/>
        </w:rPr>
        <w:t xml:space="preserve"> dalam perspektif Altman dan Taylor)</w:t>
      </w:r>
    </w:p>
    <w:p>
      <w:pPr>
        <w:spacing w:after="0" w:line="360" w:lineRule="auto"/>
        <w:jc w:val="center"/>
        <w:rPr>
          <w:rFonts w:ascii="Times New Roman" w:hAnsi="Times New Roman" w:cs="Times New Roman"/>
          <w:b/>
          <w:sz w:val="24"/>
          <w:szCs w:val="24"/>
          <w:lang w:val="id-ID"/>
        </w:rPr>
      </w:pPr>
    </w:p>
    <w:p>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Michael Jibrael Rorong, B.Eng, M.Comm.</w:t>
      </w:r>
    </w:p>
    <w:p>
      <w:pPr>
        <w:spacing w:after="0" w:line="360" w:lineRule="auto"/>
        <w:rPr>
          <w:rFonts w:ascii="Times New Roman" w:hAnsi="Times New Roman" w:cs="Times New Roman"/>
          <w:sz w:val="24"/>
          <w:szCs w:val="24"/>
          <w:lang w:val="id-ID"/>
        </w:rPr>
      </w:pPr>
    </w:p>
    <w:p>
      <w:pPr>
        <w:spacing w:after="0" w:line="240" w:lineRule="auto"/>
        <w:contextualSpacing/>
        <w:jc w:val="both"/>
        <w:rPr>
          <w:rFonts w:ascii="Times New Roman" w:hAnsi="Times New Roman" w:cs="Times New Roman"/>
          <w:sz w:val="24"/>
          <w:szCs w:val="24"/>
          <w:lang w:val="id-ID"/>
        </w:rPr>
      </w:pPr>
      <w:r>
        <w:rPr>
          <w:rFonts w:ascii="Times New Roman" w:hAnsi="Times New Roman" w:cs="Times New Roman"/>
          <w:b/>
          <w:sz w:val="24"/>
          <w:szCs w:val="24"/>
          <w:lang w:val="id-ID"/>
        </w:rPr>
        <w:t>Penulis</w:t>
      </w:r>
      <w:r>
        <w:rPr>
          <w:rFonts w:ascii="Times New Roman" w:hAnsi="Times New Roman" w:cs="Times New Roman"/>
          <w:sz w:val="24"/>
          <w:szCs w:val="24"/>
          <w:lang w:val="id-ID"/>
        </w:rPr>
        <w:t>:</w:t>
      </w:r>
      <w:r>
        <w:rPr>
          <w:rFonts w:ascii="Times New Roman" w:hAnsi="Times New Roman" w:cs="Times New Roman"/>
          <w:bCs/>
          <w:sz w:val="24"/>
          <w:szCs w:val="24"/>
        </w:rPr>
        <w:t xml:space="preserve">Michael Jibrael Rorong, B.Eng, M.Comm </w:t>
      </w:r>
      <w:r>
        <w:rPr>
          <w:rFonts w:ascii="Times New Roman" w:hAnsi="Times New Roman" w:cs="Times New Roman"/>
          <w:b/>
          <w:sz w:val="24"/>
          <w:szCs w:val="24"/>
          <w:lang w:val="id-ID"/>
        </w:rPr>
        <w:t>(</w:t>
      </w:r>
      <w:r>
        <w:fldChar w:fldCharType="begin"/>
      </w:r>
      <w:r>
        <w:instrText xml:space="preserve"> HYPERLINK "mailto:michaeljibrael@gmail.com" </w:instrText>
      </w:r>
      <w:r>
        <w:fldChar w:fldCharType="separate"/>
      </w:r>
      <w:r>
        <w:rPr>
          <w:rStyle w:val="7"/>
          <w:rFonts w:ascii="Times New Roman" w:hAnsi="Times New Roman" w:cs="Times New Roman"/>
          <w:color w:val="000000"/>
          <w:sz w:val="24"/>
          <w:szCs w:val="24"/>
        </w:rPr>
        <w:t>michaeljibrael@gmail.com</w:t>
      </w:r>
      <w:r>
        <w:rPr>
          <w:rStyle w:val="7"/>
          <w:rFonts w:ascii="Times New Roman" w:hAnsi="Times New Roman" w:cs="Times New Roman"/>
          <w:color w:val="000000"/>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Adalah Dosen Ilmu Komunikasi</w:t>
      </w:r>
      <w:r>
        <w:rPr>
          <w:rFonts w:ascii="Times New Roman" w:hAnsi="Times New Roman" w:cs="Times New Roman"/>
          <w:sz w:val="24"/>
          <w:szCs w:val="24"/>
          <w:lang w:val="id-ID"/>
        </w:rPr>
        <w:t xml:space="preserve"> </w:t>
      </w:r>
      <w:r>
        <w:rPr>
          <w:rFonts w:ascii="Times New Roman" w:hAnsi="Times New Roman" w:cs="Times New Roman"/>
          <w:sz w:val="24"/>
          <w:szCs w:val="24"/>
        </w:rPr>
        <w:t>Fakultas Ilmu Sosial dan Humaniora</w:t>
      </w:r>
      <w:r>
        <w:rPr>
          <w:rFonts w:ascii="Times New Roman" w:hAnsi="Times New Roman" w:cs="Times New Roman"/>
          <w:sz w:val="24"/>
          <w:szCs w:val="24"/>
          <w:lang w:val="id-ID"/>
        </w:rPr>
        <w:t xml:space="preserve"> </w:t>
      </w:r>
      <w:r>
        <w:rPr>
          <w:rFonts w:ascii="Times New Roman" w:hAnsi="Times New Roman" w:cs="Times New Roman"/>
          <w:sz w:val="24"/>
          <w:szCs w:val="24"/>
        </w:rPr>
        <w:t>Universitas Bunda Mulia Jakarta.</w:t>
      </w:r>
    </w:p>
    <w:p>
      <w:pPr>
        <w:spacing w:after="0" w:line="240" w:lineRule="auto"/>
        <w:ind w:right="72"/>
        <w:jc w:val="both"/>
        <w:rPr>
          <w:rFonts w:ascii="Times New Roman" w:hAnsi="Times New Roman" w:cs="Times New Roman"/>
          <w:bCs/>
          <w:sz w:val="24"/>
          <w:szCs w:val="24"/>
          <w:lang w:val="id-ID"/>
        </w:rPr>
      </w:pPr>
    </w:p>
    <w:p>
      <w:pPr>
        <w:spacing w:after="0" w:line="360" w:lineRule="auto"/>
        <w:jc w:val="center"/>
        <w:rPr>
          <w:rFonts w:ascii="Times New Roman" w:hAnsi="Times New Roman" w:cs="Times New Roman"/>
          <w:b/>
          <w:iCs/>
          <w:sz w:val="24"/>
          <w:szCs w:val="24"/>
          <w:lang w:val="id-ID"/>
        </w:rPr>
      </w:pPr>
      <w:r>
        <w:rPr>
          <w:rFonts w:ascii="Times New Roman" w:hAnsi="Times New Roman" w:cs="Times New Roman"/>
          <w:b/>
          <w:iCs/>
          <w:sz w:val="24"/>
          <w:szCs w:val="24"/>
          <w:lang w:val="id-ID"/>
        </w:rPr>
        <w:t>Abstract</w:t>
      </w:r>
    </w:p>
    <w:p>
      <w:pPr>
        <w:spacing w:after="0" w:line="240" w:lineRule="auto"/>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The subject's view always provides a complex </w:t>
      </w:r>
      <w:bookmarkStart w:id="0" w:name="_GoBack"/>
      <w:bookmarkEnd w:id="0"/>
      <w:r>
        <w:rPr>
          <w:rFonts w:ascii="Times New Roman" w:hAnsi="Times New Roman" w:cs="Times New Roman"/>
          <w:bCs/>
          <w:iCs/>
          <w:sz w:val="24"/>
          <w:szCs w:val="24"/>
          <w:lang w:val="id-ID"/>
        </w:rPr>
        <w:t>understanding of every reality that occurs, this understanding is able to present a variety of responses that can be seen from various points of view. In this paper the author tries to see the role and uniqueness of a theory in the science of communication which becomes a benchmark to look at a particular problem, beneath this benchmark theory is able to look deeper for a complex relationship, ranging from approach, search to the introduction of each individual . This theory does look at more specific elements in reality or phenomena, the theory is looking at each individual action both in communicating, establishing relationships and interacting, this theory tries to see the deepest side of a human relationship or human communication.</w:t>
      </w:r>
    </w:p>
    <w:p>
      <w:pPr>
        <w:spacing w:after="0" w:line="240" w:lineRule="auto"/>
        <w:jc w:val="both"/>
        <w:rPr>
          <w:rFonts w:ascii="Times New Roman" w:hAnsi="Times New Roman" w:cs="Times New Roman"/>
          <w:bCs/>
          <w:iCs/>
          <w:sz w:val="24"/>
          <w:szCs w:val="24"/>
          <w:lang w:val="id-ID"/>
        </w:rPr>
      </w:pPr>
    </w:p>
    <w:p>
      <w:pPr>
        <w:spacing w:after="0" w:line="360" w:lineRule="auto"/>
        <w:jc w:val="both"/>
        <w:rPr>
          <w:rFonts w:ascii="Times New Roman" w:hAnsi="Times New Roman" w:cs="Times New Roman"/>
          <w:i/>
          <w:sz w:val="24"/>
          <w:szCs w:val="24"/>
          <w:lang w:val="id-ID"/>
        </w:rPr>
      </w:pPr>
      <w:r>
        <w:rPr>
          <w:rFonts w:ascii="Times New Roman" w:hAnsi="Times New Roman" w:cs="Times New Roman"/>
          <w:b/>
          <w:i/>
          <w:sz w:val="24"/>
          <w:szCs w:val="24"/>
          <w:lang w:val="id-ID"/>
        </w:rPr>
        <w:t xml:space="preserve">Keywords: </w:t>
      </w:r>
      <w:r>
        <w:rPr>
          <w:rFonts w:ascii="Times New Roman" w:hAnsi="Times New Roman" w:cs="Times New Roman"/>
          <w:i/>
          <w:sz w:val="24"/>
          <w:szCs w:val="24"/>
          <w:lang w:val="id-ID"/>
        </w:rPr>
        <w:t>Human, Relationship, Social Penetration Theory</w:t>
      </w:r>
    </w:p>
    <w:p>
      <w:pPr>
        <w:spacing w:after="0" w:line="360" w:lineRule="auto"/>
        <w:contextualSpacing/>
        <w:jc w:val="center"/>
        <w:rPr>
          <w:rFonts w:ascii="Times New Roman" w:hAnsi="Times New Roman" w:cs="Times New Roman"/>
          <w:sz w:val="24"/>
          <w:szCs w:val="24"/>
          <w:lang w:val="id-ID"/>
        </w:rPr>
      </w:pPr>
    </w:p>
    <w:p>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Pandangan subjek selalu memberikan pemahaman yang kompleks akan setiap realitas yang terjadi, pemahaman ini mampu menghadirkan berbagai tanggapan yang mampu dilihat dari berbagai sudut pandang. Tulisan ini penulis mencoba untuk melihat peran dan keunikan suatu teori dalam ilmu komunikasi yang menjadi tolak ukur untuk melihat persoalan tertentu, dibalik tolak ukur tersebut teori ini mampu melihat lebih dalam untuk suatu hubungan yang kompleks, mulai dari pendekatan, pencarian sampai pada pengenalan akan setiap individu. Teori ini memang melihat unsur-unsur yang lebih spesifik dalam realitas atau fenomena, teori ini mencermati setiap tindakan individu baik dalam berkomunikasi, menjalin hubungan dan berinteraksi, teori ini mencoba untuk melihat sisi terdalam dari suatu hubungan manusia atau komunikasi manusia. </w:t>
      </w:r>
    </w:p>
    <w:p>
      <w:pPr>
        <w:spacing w:after="0" w:line="360" w:lineRule="auto"/>
        <w:jc w:val="both"/>
        <w:rPr>
          <w:rFonts w:ascii="Times New Roman" w:hAnsi="Times New Roman" w:cs="Times New Roman"/>
          <w:sz w:val="24"/>
          <w:szCs w:val="24"/>
          <w:lang w:val="id-ID"/>
        </w:rPr>
      </w:pPr>
    </w:p>
    <w:p>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Manusia, Hubungan, Teori Penetrasi Sosial</w:t>
      </w:r>
    </w:p>
    <w:p>
      <w:pPr>
        <w:spacing w:after="0" w:line="360" w:lineRule="auto"/>
        <w:jc w:val="both"/>
        <w:rPr>
          <w:rFonts w:ascii="Times New Roman" w:hAnsi="Times New Roman" w:cs="Times New Roman"/>
          <w:b/>
          <w:sz w:val="24"/>
          <w:szCs w:val="24"/>
          <w:lang w:val="id-ID"/>
        </w:rPr>
      </w:pPr>
    </w:p>
    <w:p>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1. </w:t>
      </w:r>
      <w:r>
        <w:rPr>
          <w:rFonts w:ascii="Times New Roman" w:hAnsi="Times New Roman" w:cs="Times New Roman"/>
          <w:b/>
          <w:sz w:val="24"/>
          <w:szCs w:val="24"/>
          <w:lang w:val="id-ID"/>
        </w:rPr>
        <w:t xml:space="preserve">PENDAHULUAN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Salah saru pengungkapan diri memang penting untuk diteliti tidak hanya untuk membuat kedekatan yang baik antara </w:t>
      </w:r>
      <w:r>
        <w:rPr>
          <w:rFonts w:ascii="Times New Roman" w:hAnsi="Times New Roman" w:cs="Times New Roman"/>
          <w:i/>
          <w:sz w:val="24"/>
          <w:szCs w:val="24"/>
        </w:rPr>
        <w:t xml:space="preserve">personal </w:t>
      </w:r>
      <w:r>
        <w:rPr>
          <w:rFonts w:ascii="Times New Roman" w:hAnsi="Times New Roman" w:cs="Times New Roman"/>
          <w:sz w:val="24"/>
          <w:szCs w:val="24"/>
        </w:rPr>
        <w:t xml:space="preserve">seseorang tetapi juga untuk mengatahui peribadi seseorang tersebut, dalam ilmu </w:t>
      </w:r>
      <w:r>
        <w:rPr>
          <w:rFonts w:ascii="Times New Roman" w:hAnsi="Times New Roman" w:cs="Times New Roman"/>
          <w:i/>
          <w:sz w:val="24"/>
          <w:szCs w:val="24"/>
        </w:rPr>
        <w:t>Psychology</w:t>
      </w:r>
      <w:r>
        <w:rPr>
          <w:rFonts w:ascii="Times New Roman" w:hAnsi="Times New Roman" w:cs="Times New Roman"/>
          <w:sz w:val="24"/>
          <w:szCs w:val="24"/>
        </w:rPr>
        <w:t xml:space="preserve"> pembelajaran atau penelitian tentang pengungkapan diri memang tidak asing lagi untuk dibicarakan dan dipelajari. Irwin Altman dan Dalmas Taylor adalah seorang psikolog yang mengkaji atau meneliti tentang pengungkapan diri yang menurut mereka dapat memberikan pemahaman tentang kedekatan seseorang secara intim antara dua individu, dimana Irwin Altman adalah seorang </w:t>
      </w:r>
      <w:r>
        <w:rPr>
          <w:rFonts w:ascii="Times New Roman" w:hAnsi="Times New Roman" w:cs="Times New Roman"/>
          <w:i/>
          <w:sz w:val="24"/>
          <w:szCs w:val="24"/>
        </w:rPr>
        <w:t xml:space="preserve">Professor </w:t>
      </w:r>
      <w:r>
        <w:rPr>
          <w:rFonts w:ascii="Times New Roman" w:hAnsi="Times New Roman" w:cs="Times New Roman"/>
          <w:sz w:val="24"/>
          <w:szCs w:val="24"/>
        </w:rPr>
        <w:t xml:space="preserve">dalam bidang </w:t>
      </w:r>
      <w:r>
        <w:rPr>
          <w:rFonts w:ascii="Times New Roman" w:hAnsi="Times New Roman" w:cs="Times New Roman"/>
          <w:i/>
          <w:sz w:val="24"/>
          <w:szCs w:val="24"/>
        </w:rPr>
        <w:t xml:space="preserve">Psychology </w:t>
      </w:r>
      <w:r>
        <w:rPr>
          <w:rFonts w:ascii="Times New Roman" w:hAnsi="Times New Roman" w:cs="Times New Roman"/>
          <w:sz w:val="24"/>
          <w:szCs w:val="24"/>
        </w:rPr>
        <w:t xml:space="preserve">di universitas Utah sedangkan Dalmas Taylor adalah seorang </w:t>
      </w:r>
      <w:r>
        <w:rPr>
          <w:rFonts w:ascii="Times New Roman" w:hAnsi="Times New Roman" w:cs="Times New Roman"/>
          <w:i/>
          <w:sz w:val="24"/>
          <w:szCs w:val="24"/>
        </w:rPr>
        <w:t xml:space="preserve">Professor </w:t>
      </w:r>
      <w:r>
        <w:rPr>
          <w:rFonts w:ascii="Times New Roman" w:hAnsi="Times New Roman" w:cs="Times New Roman"/>
          <w:sz w:val="24"/>
          <w:szCs w:val="24"/>
        </w:rPr>
        <w:t xml:space="preserve">dalam bidang yang sama juga yaitu </w:t>
      </w:r>
      <w:r>
        <w:rPr>
          <w:rFonts w:ascii="Times New Roman" w:hAnsi="Times New Roman" w:cs="Times New Roman"/>
          <w:i/>
          <w:sz w:val="24"/>
          <w:szCs w:val="24"/>
        </w:rPr>
        <w:t xml:space="preserve">Psychology </w:t>
      </w:r>
      <w:r>
        <w:rPr>
          <w:rFonts w:ascii="Times New Roman" w:hAnsi="Times New Roman" w:cs="Times New Roman"/>
          <w:sz w:val="24"/>
          <w:szCs w:val="24"/>
        </w:rPr>
        <w:t xml:space="preserve">di universitas Lincoln, Peninsylvania.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kajian mereka, mereka menekankan bahwa seseorang menjadi akrab atau menjadi teman baik jika mereka masuk dalam sebuah “tahapan dan bentuk yang teratur dari permukaan ke tinggkatan pertukaran yang intim sebagai fungsi dari hasil langsung dan pemikiran”</w:t>
      </w:r>
      <w:r>
        <w:rPr>
          <w:rFonts w:ascii="Times New Roman" w:hAnsi="Times New Roman" w:cs="Times New Roman"/>
          <w:szCs w:val="24"/>
        </w:rPr>
        <w:t xml:space="preserve"> (Kadarsih, 2009). </w:t>
      </w:r>
      <w:r>
        <w:rPr>
          <w:rFonts w:ascii="Times New Roman" w:hAnsi="Times New Roman" w:cs="Times New Roman"/>
          <w:sz w:val="24"/>
          <w:szCs w:val="24"/>
        </w:rPr>
        <w:t xml:space="preserve"> Itu suatu kajian pengungkapan diri yang dikemukan oleh Altman dan Taylor yang disebut sebagai </w:t>
      </w:r>
      <w:r>
        <w:rPr>
          <w:rFonts w:ascii="Times New Roman" w:hAnsi="Times New Roman" w:cs="Times New Roman"/>
          <w:i/>
          <w:sz w:val="24"/>
          <w:szCs w:val="24"/>
        </w:rPr>
        <w:t xml:space="preserve">Penetration Social Theory </w:t>
      </w:r>
      <w:r>
        <w:rPr>
          <w:rFonts w:ascii="Times New Roman" w:hAnsi="Times New Roman" w:cs="Times New Roman"/>
          <w:sz w:val="24"/>
          <w:szCs w:val="24"/>
        </w:rPr>
        <w:t xml:space="preserve">(Teori Penetrasi Sosial). Dalam kajian ini paling banyak dikupas oleh kedua ahli tersebut adalah dalam bidang psikolgi, sehingga banyak dalam teori mereka berdua menunjuk paling banyak pada pengaplikasian dalam bidang psikologi.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Altman dan Taylor juga tidak hanya berfokus pada psikologi saja, dalam teori mereka, mereka juga menyingung tentang proses komunikasi dari teori penetrasi sosial. Karena itu banyak dalam ilmu komunikasi menerapkan dan mempelajari proses dari teori penetrasi sosial ke dalam teori komunikasi yang didalamnya mengabungkan proses pengambilan makna tentang teori tersebut untuk diterpkan dalam komunikasi, sehingga dalam ilmu komunikasi memiliki banyak cabang dari penetrasi sosial tersebut oleh karena itu komunikasi menjadi suatu proses terjalinntya suatu hubungan antar individu seseorang.</w:t>
      </w:r>
    </w:p>
    <w:p>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2. </w:t>
      </w:r>
      <w:r>
        <w:rPr>
          <w:rFonts w:ascii="Times New Roman" w:hAnsi="Times New Roman" w:cs="Times New Roman"/>
          <w:b/>
          <w:sz w:val="24"/>
          <w:szCs w:val="24"/>
          <w:lang w:val="id-ID"/>
        </w:rPr>
        <w:t>PEMBAHASAN</w:t>
      </w:r>
    </w:p>
    <w:p>
      <w:pPr>
        <w:pStyle w:val="9"/>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2.1.  Penerapan Teori Penetrasi Sosial dalam Ilmu Komunikasi</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Altman dan Taylor, keintiman disini lebih dari sekedar keintiman secara fisik, dimensi lain dari keintiman termasuk intelektual dan emosional, dan hingga pada batasan dimana pasangan melakukan aktivitas bersama (West &amp; Turner, 2006). Proses penetrasi sosial, karenanya, mencakup didalamnya perilaku komunikasi seperti komunikasi verbal (kata-kata yang digunakan), perilaku komunikasi nonverbal (postur tubuh kita, sejauh mana kita tersenyum, dan sebagainya), dan perilaku komunikasi yang berorientasi pada lingkungan (ruang antara komunikator, objek fisik yang ada didalam lingkungan dan sebagainya).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The social penetration theory</w:t>
      </w:r>
      <w:r>
        <w:rPr>
          <w:rFonts w:ascii="Times New Roman" w:hAnsi="Times New Roman" w:cs="Times New Roman"/>
          <w:sz w:val="24"/>
          <w:szCs w:val="24"/>
        </w:rPr>
        <w:t xml:space="preserve"> menyatakan bahwa berkembangnya hubungan-hubungan itu, bergerak mulai dari tingkatan yang paling dangkal, mulai dari tingkatan yang bukan bersifat inti menuju ke tingkatan yang terdalam, atau ke tingkatan yang lebih bersifat pribadi. Dengan penjelasan ini, maka teori penetrasi sosial dapat diartikan juga sebagai sebuah model yang menunjukkan perkembangan hubungan, yaitu proses di mana orang saling mengenal satu sama lain melalui tahap pengungkapan informasi. Dari tahap pengungkapan informasi itu seseorang bisa mengambil suatu asumsi untuk mengkonstruksi pribadi seseorang sehingga mendapatkan penilaian terhadap orang tersebut.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perspektif teori penetrasi sosial, dalam penerapanya terhadap Ilmu Komunikasi, Altman dan Taylor menjelaskan beberapa penjabaran sebagai berikut:</w:t>
      </w:r>
    </w:p>
    <w:p>
      <w:pPr>
        <w:numPr>
          <w:ilvl w:val="0"/>
          <w:numId w:val="1"/>
        </w:num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Kita lebih sering dan lebih cepat akrab dalam hal pertukaran pada lapisan terluar dari diri kita. Kita lebih mudah membicarakan atau ngobrol tentang hal-hal yang kurang penting dalam diri kita kepada orang lain, dari pada membicarakan tentang hal-hal yang lebih bersifat pribadi dan personal. Semakin ke dalam kita berupaya melakukan penetrasi, maka lapisan kepribadian yang kita hadapi juga akan semakin tebal dan semakin sulit untuk ditembus. Semakin mencoba akrab ke dalam wilayah yang lebih pribadi, maka akan semakin sulit pula.</w:t>
      </w:r>
    </w:p>
    <w:p>
      <w:pPr>
        <w:numPr>
          <w:ilvl w:val="0"/>
          <w:numId w:val="1"/>
        </w:num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Keterbukaan-diri (</w:t>
      </w:r>
      <w:r>
        <w:rPr>
          <w:rFonts w:ascii="Times New Roman" w:hAnsi="Times New Roman" w:cs="Times New Roman"/>
          <w:i/>
          <w:iCs/>
          <w:sz w:val="24"/>
          <w:szCs w:val="24"/>
        </w:rPr>
        <w:t>self disclosure</w:t>
      </w:r>
      <w:r>
        <w:rPr>
          <w:rFonts w:ascii="Times New Roman" w:hAnsi="Times New Roman" w:cs="Times New Roman"/>
          <w:sz w:val="24"/>
          <w:szCs w:val="24"/>
        </w:rPr>
        <w:t>) bersifat resiprokal (timbal-balik), terutama pada tahap awal dalam suatu hubungan. Menurut teori ini, pada awal suatu hubungan kedua belah pihak biasanya akan saling antusias untuk membuka diri, dan keterbukaan ini bersifat timbal balik. Akan tetapi semakin dalam atau semakin masuk ke dalam wilayah yang pribadi, biasanya keterbukaan tersebut semakin berjalan lambat, tidak secepat pada tahap awal hubungan mereka. Dan juga semakin tidak bersifat timbal balik.</w:t>
      </w:r>
    </w:p>
    <w:p>
      <w:pPr>
        <w:numPr>
          <w:ilvl w:val="0"/>
          <w:numId w:val="1"/>
        </w:num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Penetrasi akan cepat di awal akan tetapi akan semakin berkurang ketika semakin masuk ke dalam lapisan yang makin dalam. Tidak ada istilah “langsung akrab”. Keakraban itu semuanya membutuhkan suatu proses yang panjang. Dan biasanya banyak dalam hubungan interpersonal yang mudah runtuh sebelum mencapai tahapan yang stabil. Pada dasarnya akan ada banyak faktor yang menyebabkan kestabilan suatu hubungan tersebut mudah runtuh, mudah goyah. Akan tetapi jika ternyata mampu untuk melewati tahapan ini, biasanya hubungan tersebut akan lebih stabil, lebih bermakna, dan lebih bertahan lama.</w:t>
      </w:r>
    </w:p>
    <w:p>
      <w:pPr>
        <w:numPr>
          <w:ilvl w:val="0"/>
          <w:numId w:val="1"/>
        </w:num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Depenetrasi adalah proses yang bertahap dengan semakin memudar. Maksudnya adalah ketika suatu hubungan tidak berjalan lancar, maka keduanya akan berusaha semakin menjauh. Akan tetapi proses ini tidak bersifat eksplosif atau meledak secara sekaligus, tapi lebih bersifat bertahap. Semuanya bertahap, dan semakin memudar</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komunikasi ada yang disebut dengan Fenomena </w:t>
      </w:r>
      <w:r>
        <w:rPr>
          <w:rFonts w:ascii="Times New Roman" w:hAnsi="Times New Roman" w:cs="Times New Roman"/>
          <w:i/>
          <w:sz w:val="24"/>
          <w:szCs w:val="24"/>
        </w:rPr>
        <w:t>human communication</w:t>
      </w:r>
      <w:r>
        <w:rPr>
          <w:rFonts w:ascii="Times New Roman" w:hAnsi="Times New Roman" w:cs="Times New Roman"/>
          <w:sz w:val="24"/>
          <w:szCs w:val="24"/>
        </w:rPr>
        <w:t xml:space="preserve"> yang menurut Littlejohn terjadi pada beberapa level (konteks). Konteks tersebut terdiri dari : </w:t>
      </w:r>
    </w:p>
    <w:p>
      <w:pPr>
        <w:spacing w:after="0" w:line="240" w:lineRule="auto"/>
        <w:ind w:right="1080" w:firstLine="72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(1) interpersonal, (2) group, (3) public or rhetoric, (4) </w:t>
      </w:r>
      <w:r>
        <w:rPr>
          <w:rFonts w:ascii="Times New Roman" w:hAnsi="Times New Roman" w:cs="Times New Roman"/>
          <w:i/>
          <w:sz w:val="24"/>
          <w:szCs w:val="24"/>
        </w:rPr>
        <w:tab/>
      </w:r>
      <w:r>
        <w:rPr>
          <w:rFonts w:ascii="Times New Roman" w:hAnsi="Times New Roman" w:cs="Times New Roman"/>
          <w:i/>
          <w:sz w:val="24"/>
          <w:szCs w:val="24"/>
        </w:rPr>
        <w:t xml:space="preserve">organizational dan (5) mass. Interpersonal communication deals </w:t>
      </w:r>
      <w:r>
        <w:rPr>
          <w:rFonts w:ascii="Times New Roman" w:hAnsi="Times New Roman" w:cs="Times New Roman"/>
          <w:i/>
          <w:sz w:val="24"/>
          <w:szCs w:val="24"/>
        </w:rPr>
        <w:tab/>
      </w:r>
      <w:r>
        <w:rPr>
          <w:rFonts w:ascii="Times New Roman" w:hAnsi="Times New Roman" w:cs="Times New Roman"/>
          <w:i/>
          <w:sz w:val="24"/>
          <w:szCs w:val="24"/>
        </w:rPr>
        <w:t xml:space="preserve">with communication between people, usually in face to face, </w:t>
      </w:r>
      <w:r>
        <w:rPr>
          <w:rFonts w:ascii="Times New Roman" w:hAnsi="Times New Roman" w:cs="Times New Roman"/>
          <w:i/>
          <w:sz w:val="24"/>
          <w:szCs w:val="24"/>
        </w:rPr>
        <w:tab/>
      </w:r>
      <w:r>
        <w:rPr>
          <w:rFonts w:ascii="Times New Roman" w:hAnsi="Times New Roman" w:cs="Times New Roman"/>
          <w:i/>
          <w:sz w:val="24"/>
          <w:szCs w:val="24"/>
        </w:rPr>
        <w:t xml:space="preserve">private settings. Group communication relates to the interaction of </w:t>
      </w:r>
      <w:r>
        <w:rPr>
          <w:rFonts w:ascii="Times New Roman" w:hAnsi="Times New Roman" w:cs="Times New Roman"/>
          <w:i/>
          <w:sz w:val="24"/>
          <w:szCs w:val="24"/>
        </w:rPr>
        <w:tab/>
      </w:r>
      <w:r>
        <w:rPr>
          <w:rFonts w:ascii="Times New Roman" w:hAnsi="Times New Roman" w:cs="Times New Roman"/>
          <w:i/>
          <w:sz w:val="24"/>
          <w:szCs w:val="24"/>
        </w:rPr>
        <w:t xml:space="preserve">people in small groups, usually in decision-making settings. Group </w:t>
      </w:r>
      <w:r>
        <w:rPr>
          <w:rFonts w:ascii="Times New Roman" w:hAnsi="Times New Roman" w:cs="Times New Roman"/>
          <w:i/>
          <w:sz w:val="24"/>
          <w:szCs w:val="24"/>
        </w:rPr>
        <w:tab/>
      </w:r>
      <w:r>
        <w:rPr>
          <w:rFonts w:ascii="Times New Roman" w:hAnsi="Times New Roman" w:cs="Times New Roman"/>
          <w:i/>
          <w:sz w:val="24"/>
          <w:szCs w:val="24"/>
        </w:rPr>
        <w:t xml:space="preserve">communication necessarily involves interpersonal interaction, and </w:t>
      </w:r>
      <w:r>
        <w:rPr>
          <w:rFonts w:ascii="Times New Roman" w:hAnsi="Times New Roman" w:cs="Times New Roman"/>
          <w:i/>
          <w:sz w:val="24"/>
          <w:szCs w:val="24"/>
        </w:rPr>
        <w:tab/>
      </w:r>
      <w:r>
        <w:rPr>
          <w:rFonts w:ascii="Times New Roman" w:hAnsi="Times New Roman" w:cs="Times New Roman"/>
          <w:i/>
          <w:sz w:val="24"/>
          <w:szCs w:val="24"/>
        </w:rPr>
        <w:t xml:space="preserve">most of the theories of interpersonal communication apply also at </w:t>
      </w:r>
      <w:r>
        <w:rPr>
          <w:rFonts w:ascii="Times New Roman" w:hAnsi="Times New Roman" w:cs="Times New Roman"/>
          <w:i/>
          <w:sz w:val="24"/>
          <w:szCs w:val="24"/>
        </w:rPr>
        <w:tab/>
      </w:r>
      <w:r>
        <w:rPr>
          <w:rFonts w:ascii="Times New Roman" w:hAnsi="Times New Roman" w:cs="Times New Roman"/>
          <w:i/>
          <w:sz w:val="24"/>
          <w:szCs w:val="24"/>
        </w:rPr>
        <w:t xml:space="preserve">the group level. Public communication, traditionally focuses on the </w:t>
      </w:r>
      <w:r>
        <w:rPr>
          <w:rFonts w:ascii="Times New Roman" w:hAnsi="Times New Roman" w:cs="Times New Roman"/>
          <w:i/>
          <w:sz w:val="24"/>
          <w:szCs w:val="24"/>
        </w:rPr>
        <w:tab/>
      </w:r>
      <w:r>
        <w:rPr>
          <w:rFonts w:ascii="Times New Roman" w:hAnsi="Times New Roman" w:cs="Times New Roman"/>
          <w:i/>
          <w:sz w:val="24"/>
          <w:szCs w:val="24"/>
        </w:rPr>
        <w:t xml:space="preserve">public presentation of discourse. Organizational communication </w:t>
      </w:r>
      <w:r>
        <w:rPr>
          <w:rFonts w:ascii="Times New Roman" w:hAnsi="Times New Roman" w:cs="Times New Roman"/>
          <w:i/>
          <w:sz w:val="24"/>
          <w:szCs w:val="24"/>
        </w:rPr>
        <w:tab/>
      </w:r>
      <w:r>
        <w:rPr>
          <w:rFonts w:ascii="Times New Roman" w:hAnsi="Times New Roman" w:cs="Times New Roman"/>
          <w:i/>
          <w:sz w:val="24"/>
          <w:szCs w:val="24"/>
        </w:rPr>
        <w:t xml:space="preserve">occurs in large cooperative networks and includes virtually all </w:t>
      </w:r>
      <w:r>
        <w:rPr>
          <w:rFonts w:ascii="Times New Roman" w:hAnsi="Times New Roman" w:cs="Times New Roman"/>
          <w:i/>
          <w:sz w:val="24"/>
          <w:szCs w:val="24"/>
        </w:rPr>
        <w:tab/>
      </w:r>
      <w:r>
        <w:rPr>
          <w:rFonts w:ascii="Times New Roman" w:hAnsi="Times New Roman" w:cs="Times New Roman"/>
          <w:i/>
          <w:sz w:val="24"/>
          <w:szCs w:val="24"/>
        </w:rPr>
        <w:t xml:space="preserve">aspects of both interpersonal and group communication. It </w:t>
      </w:r>
      <w:r>
        <w:rPr>
          <w:rFonts w:ascii="Times New Roman" w:hAnsi="Times New Roman" w:cs="Times New Roman"/>
          <w:i/>
          <w:sz w:val="24"/>
          <w:szCs w:val="24"/>
        </w:rPr>
        <w:tab/>
      </w:r>
      <w:r>
        <w:rPr>
          <w:rFonts w:ascii="Times New Roman" w:hAnsi="Times New Roman" w:cs="Times New Roman"/>
          <w:i/>
          <w:sz w:val="24"/>
          <w:szCs w:val="24"/>
        </w:rPr>
        <w:t xml:space="preserve">encompasses topics such as the structure and function of </w:t>
      </w:r>
      <w:r>
        <w:rPr>
          <w:rFonts w:ascii="Times New Roman" w:hAnsi="Times New Roman" w:cs="Times New Roman"/>
          <w:i/>
          <w:sz w:val="24"/>
          <w:szCs w:val="24"/>
        </w:rPr>
        <w:tab/>
      </w:r>
      <w:r>
        <w:rPr>
          <w:rFonts w:ascii="Times New Roman" w:hAnsi="Times New Roman" w:cs="Times New Roman"/>
          <w:i/>
          <w:sz w:val="24"/>
          <w:szCs w:val="24"/>
        </w:rPr>
        <w:t xml:space="preserve">organizations, human relations, communication and the process of </w:t>
      </w:r>
      <w:r>
        <w:rPr>
          <w:rFonts w:ascii="Times New Roman" w:hAnsi="Times New Roman" w:cs="Times New Roman"/>
          <w:i/>
          <w:sz w:val="24"/>
          <w:szCs w:val="24"/>
        </w:rPr>
        <w:tab/>
      </w:r>
      <w:r>
        <w:rPr>
          <w:rFonts w:ascii="Times New Roman" w:hAnsi="Times New Roman" w:cs="Times New Roman"/>
          <w:i/>
          <w:sz w:val="24"/>
          <w:szCs w:val="24"/>
        </w:rPr>
        <w:t xml:space="preserve">organizing and organizational culture. Mass communication deals </w:t>
      </w:r>
      <w:r>
        <w:rPr>
          <w:rFonts w:ascii="Times New Roman" w:hAnsi="Times New Roman" w:cs="Times New Roman"/>
          <w:i/>
          <w:sz w:val="24"/>
          <w:szCs w:val="24"/>
        </w:rPr>
        <w:tab/>
      </w:r>
      <w:r>
        <w:rPr>
          <w:rFonts w:ascii="Times New Roman" w:hAnsi="Times New Roman" w:cs="Times New Roman"/>
          <w:i/>
          <w:sz w:val="24"/>
          <w:szCs w:val="24"/>
        </w:rPr>
        <w:t xml:space="preserve">with public communication usually mediated. Many aspects of </w:t>
      </w:r>
      <w:r>
        <w:rPr>
          <w:rFonts w:ascii="Times New Roman" w:hAnsi="Times New Roman" w:cs="Times New Roman"/>
          <w:i/>
          <w:sz w:val="24"/>
          <w:szCs w:val="24"/>
        </w:rPr>
        <w:tab/>
      </w:r>
      <w:r>
        <w:rPr>
          <w:rFonts w:ascii="Times New Roman" w:hAnsi="Times New Roman" w:cs="Times New Roman"/>
          <w:i/>
          <w:sz w:val="24"/>
          <w:szCs w:val="24"/>
        </w:rPr>
        <w:t xml:space="preserve">interpersonal, group, public and organizational communication </w:t>
      </w:r>
      <w:r>
        <w:rPr>
          <w:rFonts w:ascii="Times New Roman" w:hAnsi="Times New Roman" w:cs="Times New Roman"/>
          <w:i/>
          <w:sz w:val="24"/>
          <w:szCs w:val="24"/>
        </w:rPr>
        <w:tab/>
      </w:r>
      <w:r>
        <w:rPr>
          <w:rFonts w:ascii="Times New Roman" w:hAnsi="Times New Roman" w:cs="Times New Roman"/>
          <w:i/>
          <w:sz w:val="24"/>
          <w:szCs w:val="24"/>
        </w:rPr>
        <w:t xml:space="preserve">are involved in the process of mass communication.” </w:t>
      </w:r>
    </w:p>
    <w:p>
      <w:pPr>
        <w:spacing w:after="0" w:line="240" w:lineRule="auto"/>
        <w:ind w:right="108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 xml:space="preserve">(1) interpersonal, (2) kelompok, (3) umum atau retorika, (4) </w:t>
      </w:r>
      <w:r>
        <w:rPr>
          <w:rFonts w:ascii="Times New Roman" w:hAnsi="Times New Roman" w:cs="Times New Roman"/>
          <w:sz w:val="24"/>
          <w:szCs w:val="24"/>
        </w:rPr>
        <w:tab/>
      </w:r>
      <w:r>
        <w:rPr>
          <w:rFonts w:ascii="Times New Roman" w:hAnsi="Times New Roman" w:cs="Times New Roman"/>
          <w:sz w:val="24"/>
          <w:szCs w:val="24"/>
          <w:lang w:val="id-ID"/>
        </w:rPr>
        <w:t xml:space="preserve">organisasi dan (5) massa. Penawaran komunikasi interpersonal </w:t>
      </w:r>
      <w:r>
        <w:rPr>
          <w:rFonts w:ascii="Times New Roman" w:hAnsi="Times New Roman" w:cs="Times New Roman"/>
          <w:sz w:val="24"/>
          <w:szCs w:val="24"/>
        </w:rPr>
        <w:tab/>
      </w:r>
      <w:r>
        <w:rPr>
          <w:rFonts w:ascii="Times New Roman" w:hAnsi="Times New Roman" w:cs="Times New Roman"/>
          <w:sz w:val="24"/>
          <w:szCs w:val="24"/>
          <w:lang w:val="id-ID"/>
        </w:rPr>
        <w:t xml:space="preserve">dengan komunikasi antara orang-orang, biasanya dalam tatap muka, </w:t>
      </w:r>
      <w:r>
        <w:rPr>
          <w:rFonts w:ascii="Times New Roman" w:hAnsi="Times New Roman" w:cs="Times New Roman"/>
          <w:sz w:val="24"/>
          <w:szCs w:val="24"/>
        </w:rPr>
        <w:tab/>
      </w:r>
      <w:r>
        <w:rPr>
          <w:rFonts w:ascii="Times New Roman" w:hAnsi="Times New Roman" w:cs="Times New Roman"/>
          <w:sz w:val="24"/>
          <w:szCs w:val="24"/>
          <w:lang w:val="id-ID"/>
        </w:rPr>
        <w:t xml:space="preserve">pengaturan pribadi. Komunikasi kelompok berkaitan dengan </w:t>
      </w:r>
      <w:r>
        <w:rPr>
          <w:rFonts w:ascii="Times New Roman" w:hAnsi="Times New Roman" w:cs="Times New Roman"/>
          <w:sz w:val="24"/>
          <w:szCs w:val="24"/>
        </w:rPr>
        <w:tab/>
      </w:r>
      <w:r>
        <w:rPr>
          <w:rFonts w:ascii="Times New Roman" w:hAnsi="Times New Roman" w:cs="Times New Roman"/>
          <w:sz w:val="24"/>
          <w:szCs w:val="24"/>
          <w:lang w:val="id-ID"/>
        </w:rPr>
        <w:t xml:space="preserve">interaksi orang dalam kelompok-kelompok kecil, biasanya dalam </w:t>
      </w:r>
      <w:r>
        <w:rPr>
          <w:rFonts w:ascii="Times New Roman" w:hAnsi="Times New Roman" w:cs="Times New Roman"/>
          <w:sz w:val="24"/>
          <w:szCs w:val="24"/>
        </w:rPr>
        <w:tab/>
      </w:r>
      <w:r>
        <w:rPr>
          <w:rFonts w:ascii="Times New Roman" w:hAnsi="Times New Roman" w:cs="Times New Roman"/>
          <w:sz w:val="24"/>
          <w:szCs w:val="24"/>
          <w:lang w:val="id-ID"/>
        </w:rPr>
        <w:t xml:space="preserve">pengaturan pengambilan keputusan. Komunikasi kelompok harus </w:t>
      </w:r>
      <w:r>
        <w:rPr>
          <w:rFonts w:ascii="Times New Roman" w:hAnsi="Times New Roman" w:cs="Times New Roman"/>
          <w:sz w:val="24"/>
          <w:szCs w:val="24"/>
        </w:rPr>
        <w:tab/>
      </w:r>
      <w:r>
        <w:rPr>
          <w:rFonts w:ascii="Times New Roman" w:hAnsi="Times New Roman" w:cs="Times New Roman"/>
          <w:sz w:val="24"/>
          <w:szCs w:val="24"/>
          <w:lang w:val="id-ID"/>
        </w:rPr>
        <w:t xml:space="preserve">melibatkan interaksi interpersonal, dan sebagian besar teori-teori </w:t>
      </w:r>
      <w:r>
        <w:rPr>
          <w:rFonts w:ascii="Times New Roman" w:hAnsi="Times New Roman" w:cs="Times New Roman"/>
          <w:sz w:val="24"/>
          <w:szCs w:val="24"/>
        </w:rPr>
        <w:tab/>
      </w:r>
      <w:r>
        <w:rPr>
          <w:rFonts w:ascii="Times New Roman" w:hAnsi="Times New Roman" w:cs="Times New Roman"/>
          <w:sz w:val="24"/>
          <w:szCs w:val="24"/>
          <w:lang w:val="id-ID"/>
        </w:rPr>
        <w:t xml:space="preserve">komunikasi interpersonal berlaku juga pada tingkat kelompok. </w:t>
      </w:r>
      <w:r>
        <w:rPr>
          <w:rFonts w:ascii="Times New Roman" w:hAnsi="Times New Roman" w:cs="Times New Roman"/>
          <w:sz w:val="24"/>
          <w:szCs w:val="24"/>
        </w:rPr>
        <w:tab/>
      </w:r>
      <w:r>
        <w:rPr>
          <w:rFonts w:ascii="Times New Roman" w:hAnsi="Times New Roman" w:cs="Times New Roman"/>
          <w:sz w:val="24"/>
          <w:szCs w:val="24"/>
          <w:lang w:val="id-ID"/>
        </w:rPr>
        <w:t xml:space="preserve">Komunikasi publik, secara tradisional berfokus pada presentasi </w:t>
      </w:r>
      <w:r>
        <w:rPr>
          <w:rFonts w:ascii="Times New Roman" w:hAnsi="Times New Roman" w:cs="Times New Roman"/>
          <w:sz w:val="24"/>
          <w:szCs w:val="24"/>
        </w:rPr>
        <w:tab/>
      </w:r>
      <w:r>
        <w:rPr>
          <w:rFonts w:ascii="Times New Roman" w:hAnsi="Times New Roman" w:cs="Times New Roman"/>
          <w:sz w:val="24"/>
          <w:szCs w:val="24"/>
          <w:lang w:val="id-ID"/>
        </w:rPr>
        <w:t xml:space="preserve">publik wacana. Komunikasi organisasi terjadi dalam jaringan </w:t>
      </w:r>
      <w:r>
        <w:rPr>
          <w:rFonts w:ascii="Times New Roman" w:hAnsi="Times New Roman" w:cs="Times New Roman"/>
          <w:sz w:val="24"/>
          <w:szCs w:val="24"/>
        </w:rPr>
        <w:tab/>
      </w:r>
      <w:r>
        <w:rPr>
          <w:rFonts w:ascii="Times New Roman" w:hAnsi="Times New Roman" w:cs="Times New Roman"/>
          <w:sz w:val="24"/>
          <w:szCs w:val="24"/>
          <w:lang w:val="id-ID"/>
        </w:rPr>
        <w:t xml:space="preserve">koperasi besar dan mencakup hampir semua aspek baik </w:t>
      </w:r>
      <w:r>
        <w:rPr>
          <w:rFonts w:ascii="Times New Roman" w:hAnsi="Times New Roman" w:cs="Times New Roman"/>
          <w:sz w:val="24"/>
          <w:szCs w:val="24"/>
        </w:rPr>
        <w:tab/>
      </w:r>
      <w:r>
        <w:rPr>
          <w:rFonts w:ascii="Times New Roman" w:hAnsi="Times New Roman" w:cs="Times New Roman"/>
          <w:sz w:val="24"/>
          <w:szCs w:val="24"/>
          <w:lang w:val="id-ID"/>
        </w:rPr>
        <w:t xml:space="preserve">interpersonal dan komunikasi kelompok. Ini mencakup topik </w:t>
      </w:r>
      <w:r>
        <w:rPr>
          <w:rFonts w:ascii="Times New Roman" w:hAnsi="Times New Roman" w:cs="Times New Roman"/>
          <w:sz w:val="24"/>
          <w:szCs w:val="24"/>
        </w:rPr>
        <w:tab/>
      </w:r>
      <w:r>
        <w:rPr>
          <w:rFonts w:ascii="Times New Roman" w:hAnsi="Times New Roman" w:cs="Times New Roman"/>
          <w:sz w:val="24"/>
          <w:szCs w:val="24"/>
          <w:lang w:val="id-ID"/>
        </w:rPr>
        <w:t xml:space="preserve">seperti struktur dan fungsi organisasi, hubungan manusia, </w:t>
      </w:r>
      <w:r>
        <w:rPr>
          <w:rFonts w:ascii="Times New Roman" w:hAnsi="Times New Roman" w:cs="Times New Roman"/>
          <w:sz w:val="24"/>
          <w:szCs w:val="24"/>
        </w:rPr>
        <w:tab/>
      </w:r>
      <w:r>
        <w:rPr>
          <w:rFonts w:ascii="Times New Roman" w:hAnsi="Times New Roman" w:cs="Times New Roman"/>
          <w:sz w:val="24"/>
          <w:szCs w:val="24"/>
          <w:lang w:val="id-ID"/>
        </w:rPr>
        <w:t xml:space="preserve">komunikasi dan proses pengorganisasian dan budaya organisasi. </w:t>
      </w:r>
      <w:r>
        <w:rPr>
          <w:rFonts w:ascii="Times New Roman" w:hAnsi="Times New Roman" w:cs="Times New Roman"/>
          <w:sz w:val="24"/>
          <w:szCs w:val="24"/>
        </w:rPr>
        <w:tab/>
      </w:r>
      <w:r>
        <w:rPr>
          <w:rFonts w:ascii="Times New Roman" w:hAnsi="Times New Roman" w:cs="Times New Roman"/>
          <w:sz w:val="24"/>
          <w:szCs w:val="24"/>
          <w:lang w:val="id-ID"/>
        </w:rPr>
        <w:t xml:space="preserve">Penawaran komunikasi massa dengan komunikasi publik biasanya </w:t>
      </w:r>
      <w:r>
        <w:rPr>
          <w:rFonts w:ascii="Times New Roman" w:hAnsi="Times New Roman" w:cs="Times New Roman"/>
          <w:sz w:val="24"/>
          <w:szCs w:val="24"/>
        </w:rPr>
        <w:tab/>
      </w:r>
      <w:r>
        <w:rPr>
          <w:rFonts w:ascii="Times New Roman" w:hAnsi="Times New Roman" w:cs="Times New Roman"/>
          <w:sz w:val="24"/>
          <w:szCs w:val="24"/>
          <w:lang w:val="id-ID"/>
        </w:rPr>
        <w:t xml:space="preserve">dimediasi. Banyak aspek interpersonal, kelompok, publik dan </w:t>
      </w:r>
      <w:r>
        <w:rPr>
          <w:rFonts w:ascii="Times New Roman" w:hAnsi="Times New Roman" w:cs="Times New Roman"/>
          <w:sz w:val="24"/>
          <w:szCs w:val="24"/>
        </w:rPr>
        <w:tab/>
      </w:r>
      <w:r>
        <w:rPr>
          <w:rFonts w:ascii="Times New Roman" w:hAnsi="Times New Roman" w:cs="Times New Roman"/>
          <w:sz w:val="24"/>
          <w:szCs w:val="24"/>
          <w:lang w:val="id-ID"/>
        </w:rPr>
        <w:t xml:space="preserve">komunikasi organisasi yang terlibat dalam proses komunikasi </w:t>
      </w:r>
      <w:r>
        <w:rPr>
          <w:rFonts w:ascii="Times New Roman" w:hAnsi="Times New Roman" w:cs="Times New Roman"/>
          <w:sz w:val="24"/>
          <w:szCs w:val="24"/>
        </w:rPr>
        <w:tab/>
      </w:r>
      <w:r>
        <w:rPr>
          <w:rFonts w:ascii="Times New Roman" w:hAnsi="Times New Roman" w:cs="Times New Roman"/>
          <w:sz w:val="24"/>
          <w:szCs w:val="24"/>
          <w:lang w:val="id-ID"/>
        </w:rPr>
        <w:t>massa "</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(Littlejohn, 2005).</w:t>
      </w:r>
    </w:p>
    <w:p>
      <w:pPr>
        <w:spacing w:after="0" w:line="240" w:lineRule="auto"/>
        <w:ind w:right="1080" w:firstLine="720"/>
        <w:jc w:val="both"/>
        <w:rPr>
          <w:rFonts w:ascii="Times New Roman" w:hAnsi="Times New Roman" w:cs="Times New Roman"/>
          <w:sz w:val="24"/>
          <w:szCs w:val="24"/>
        </w:rPr>
      </w:pP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ini tentu saja tidak mudah dijalankan dalam proses komunikasi yang terlihat sederhana dan mudah tetapi dalam pengaplikasianya, proses komunikasi antara individu sangat sulit, banyak aspek dan kondisi yang harus digunakan untuk menjadikan seseorang semakin dekat secara </w:t>
      </w:r>
      <w:r>
        <w:rPr>
          <w:rFonts w:ascii="Times New Roman" w:hAnsi="Times New Roman" w:cs="Times New Roman"/>
          <w:i/>
          <w:sz w:val="24"/>
          <w:szCs w:val="24"/>
        </w:rPr>
        <w:t>personal</w:t>
      </w:r>
      <w:r>
        <w:rPr>
          <w:rFonts w:ascii="Times New Roman" w:hAnsi="Times New Roman" w:cs="Times New Roman"/>
          <w:sz w:val="24"/>
          <w:szCs w:val="24"/>
        </w:rPr>
        <w:t>, dan tidak mudah juga untuk menerapkan teori penetrasi sosial karena menurut Altman dan Taylor mereka mengibaratkan manusia itu seperti bawang merah.</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Maksud dari bawang merah disini adalah manusia pada hakekatnya memiliki beberapa kepribadian. jadi dalam konteks ini jika kita mengupas bawang, kita akan mengetahui lapisan berikutnya dari bawang tersebut. Begitu juga dengan manusia yang saling berinteraksi dan berkomunikasi dengan harapan jika ingin semakin intim secara </w:t>
      </w:r>
      <w:r>
        <w:rPr>
          <w:rFonts w:ascii="Times New Roman" w:hAnsi="Times New Roman" w:cs="Times New Roman"/>
          <w:i/>
          <w:sz w:val="24"/>
          <w:szCs w:val="24"/>
        </w:rPr>
        <w:t>personal</w:t>
      </w:r>
      <w:r>
        <w:rPr>
          <w:rFonts w:ascii="Times New Roman" w:hAnsi="Times New Roman" w:cs="Times New Roman"/>
          <w:sz w:val="24"/>
          <w:szCs w:val="24"/>
        </w:rPr>
        <w:t>, harus menglupasi lapisan – lapisan informasi terdalam dalam diri seseorang termasuk di dalamnya hal – hal yang menyakut privasi seseorang.</w:t>
      </w:r>
    </w:p>
    <w:p>
      <w:pPr>
        <w:spacing w:after="0" w:line="360" w:lineRule="auto"/>
        <w:ind w:firstLine="720"/>
        <w:jc w:val="both"/>
        <w:rPr>
          <w:rFonts w:ascii="Times New Roman" w:hAnsi="Times New Roman" w:cs="Times New Roman"/>
          <w:sz w:val="24"/>
          <w:szCs w:val="24"/>
        </w:rPr>
      </w:pPr>
      <w:r>
        <w:drawing>
          <wp:anchor distT="0" distB="0" distL="114300" distR="114300" simplePos="0" relativeHeight="251658240" behindDoc="1" locked="0" layoutInCell="0" allowOverlap="1">
            <wp:simplePos x="0" y="0"/>
            <wp:positionH relativeFrom="column">
              <wp:posOffset>792480</wp:posOffset>
            </wp:positionH>
            <wp:positionV relativeFrom="paragraph">
              <wp:posOffset>956310</wp:posOffset>
            </wp:positionV>
            <wp:extent cx="1054735" cy="1435735"/>
            <wp:effectExtent l="113030" t="113030" r="166370"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054735" cy="1435735"/>
                    </a:xfrm>
                    <a:prstGeom prst="rect">
                      <a:avLst/>
                    </a:prstGeom>
                    <a:noFill/>
                    <a:ln w="38100">
                      <a:solidFill>
                        <a:srgbClr val="000000"/>
                      </a:solidFill>
                    </a:ln>
                    <a:effectLst>
                      <a:outerShdw blurRad="50800" dist="37717" dir="2700000" algn="tl" rotWithShape="0">
                        <a:srgbClr val="000000">
                          <a:alpha val="43000"/>
                        </a:srgbClr>
                      </a:outerShdw>
                    </a:effectLst>
                  </pic:spPr>
                </pic:pic>
              </a:graphicData>
            </a:graphic>
          </wp:anchor>
        </w:drawing>
      </w:r>
      <w:r>
        <mc:AlternateContent>
          <mc:Choice Requires="wpg">
            <w:drawing>
              <wp:anchor distT="0" distB="0" distL="114300" distR="114300" simplePos="0" relativeHeight="251658240" behindDoc="0" locked="0" layoutInCell="0" allowOverlap="1">
                <wp:simplePos x="0" y="0"/>
                <wp:positionH relativeFrom="column">
                  <wp:posOffset>1311275</wp:posOffset>
                </wp:positionH>
                <wp:positionV relativeFrom="paragraph">
                  <wp:posOffset>947420</wp:posOffset>
                </wp:positionV>
                <wp:extent cx="4021455" cy="1398905"/>
                <wp:effectExtent l="143510" t="12700" r="25400" b="38100"/>
                <wp:wrapNone/>
                <wp:docPr id="2" name="Group 13"/>
                <wp:cNvGraphicFramePr/>
                <a:graphic xmlns:a="http://schemas.openxmlformats.org/drawingml/2006/main">
                  <a:graphicData uri="http://schemas.microsoft.com/office/word/2010/wordprocessingGroup">
                    <wpg:wgp>
                      <wpg:cNvGrpSpPr/>
                      <wpg:grpSpPr>
                        <a:xfrm>
                          <a:off x="0" y="0"/>
                          <a:ext cx="4021455" cy="1398905"/>
                          <a:chOff x="0" y="0"/>
                          <a:chExt cx="4021455" cy="1398905"/>
                        </a:xfrm>
                      </wpg:grpSpPr>
                      <wps:wsp>
                        <wps:cNvPr id="3" name="Rectangle 4"/>
                        <wps:cNvSpPr/>
                        <wps:spPr>
                          <a:xfrm>
                            <a:off x="1679575" y="0"/>
                            <a:ext cx="1817370" cy="253365"/>
                          </a:xfrm>
                          <a:prstGeom prst="rect">
                            <a:avLst/>
                          </a:prstGeom>
                          <a:gradFill>
                            <a:gsLst>
                              <a:gs pos="0">
                                <a:srgbClr val="FABF8F"/>
                              </a:gs>
                              <a:gs pos="50000">
                                <a:srgbClr val="FDE9D9"/>
                              </a:gs>
                              <a:gs pos="100000">
                                <a:srgbClr val="FABF8F"/>
                              </a:gs>
                            </a:gsLst>
                            <a:lin ang="18900000"/>
                            <a:tileRect/>
                          </a:gradFill>
                          <a:ln w="12700">
                            <a:solidFill>
                              <a:srgbClr val="A9D08E"/>
                            </a:solidFill>
                          </a:ln>
                          <a:effectLst>
                            <a:outerShdw dist="28398" dir="3806097" algn="ctr" rotWithShape="0">
                              <a:srgbClr val="385724">
                                <a:alpha val="50000"/>
                              </a:srgbClr>
                            </a:outerShdw>
                          </a:effectLst>
                        </wps:spPr>
                        <wps:txbx>
                          <w:txbxContent>
                            <w:p>
                              <w:pPr>
                                <w:pStyle w:val="9"/>
                                <w:numPr>
                                  <w:ilvl w:val="0"/>
                                  <w:numId w:val="2"/>
                                </w:numPr>
                                <w:ind w:left="720" w:hanging="360"/>
                              </w:pPr>
                              <w:r>
                                <w:t xml:space="preserve">Lapisan Pertama </w:t>
                              </w:r>
                            </w:p>
                          </w:txbxContent>
                        </wps:txbx>
                        <wps:bodyPr spcFirstLastPara="1" vertOverflow="clip" horzOverflow="clip">
                          <a:noAutofit/>
                        </wps:bodyPr>
                      </wps:wsp>
                      <wps:wsp>
                        <wps:cNvPr id="4" name="AutoShape 5"/>
                        <wps:cNvCnPr>
                          <a:cxnSpLocks noChangeShapeType="1"/>
                        </wps:cNvCnPr>
                        <wps:spPr>
                          <a:xfrm flipV="1">
                            <a:off x="335915" y="154305"/>
                            <a:ext cx="1343660" cy="198120"/>
                          </a:xfrm>
                          <a:prstGeom prst="straightConnector1">
                            <a:avLst/>
                          </a:prstGeom>
                          <a:noFill/>
                          <a:ln w="28575">
                            <a:solidFill>
                              <a:srgbClr val="ED7D31"/>
                            </a:solidFill>
                            <a:tailEnd type="triangle" w="med" len="med"/>
                          </a:ln>
                        </wps:spPr>
                        <wps:bodyPr spcFirstLastPara="1" vertOverflow="clip" horzOverflow="clip">
                          <a:noAutofit/>
                        </wps:bodyPr>
                      </wps:wsp>
                      <wps:wsp>
                        <wps:cNvPr id="5" name="Rectangle 6"/>
                        <wps:cNvSpPr/>
                        <wps:spPr>
                          <a:xfrm>
                            <a:off x="1862455" y="352425"/>
                            <a:ext cx="1817370" cy="253365"/>
                          </a:xfrm>
                          <a:prstGeom prst="rect">
                            <a:avLst/>
                          </a:prstGeom>
                          <a:gradFill>
                            <a:gsLst>
                              <a:gs pos="0">
                                <a:srgbClr val="FABF8F"/>
                              </a:gs>
                              <a:gs pos="50000">
                                <a:srgbClr val="FDE9D9"/>
                              </a:gs>
                              <a:gs pos="100000">
                                <a:srgbClr val="FABF8F"/>
                              </a:gs>
                            </a:gsLst>
                            <a:lin ang="18900000"/>
                            <a:tileRect/>
                          </a:gradFill>
                          <a:ln w="12700">
                            <a:solidFill>
                              <a:srgbClr val="A9D08E"/>
                            </a:solidFill>
                          </a:ln>
                          <a:effectLst>
                            <a:outerShdw dist="28398" dir="3806097" algn="ctr" rotWithShape="0">
                              <a:srgbClr val="385724">
                                <a:alpha val="50000"/>
                              </a:srgbClr>
                            </a:outerShdw>
                          </a:effectLst>
                        </wps:spPr>
                        <wps:txbx>
                          <w:txbxContent>
                            <w:p>
                              <w:pPr>
                                <w:pStyle w:val="9"/>
                                <w:numPr>
                                  <w:ilvl w:val="0"/>
                                  <w:numId w:val="2"/>
                                </w:numPr>
                                <w:ind w:left="720" w:hanging="360"/>
                              </w:pPr>
                              <w:r>
                                <w:t>Lapisan Kedua</w:t>
                              </w:r>
                            </w:p>
                          </w:txbxContent>
                        </wps:txbx>
                        <wps:bodyPr spcFirstLastPara="1" vertOverflow="clip" horzOverflow="clip">
                          <a:noAutofit/>
                        </wps:bodyPr>
                      </wps:wsp>
                      <wps:wsp>
                        <wps:cNvPr id="6" name="Rectangle 7"/>
                        <wps:cNvSpPr/>
                        <wps:spPr>
                          <a:xfrm>
                            <a:off x="2061210" y="748665"/>
                            <a:ext cx="1817370" cy="253365"/>
                          </a:xfrm>
                          <a:prstGeom prst="rect">
                            <a:avLst/>
                          </a:prstGeom>
                          <a:gradFill>
                            <a:gsLst>
                              <a:gs pos="0">
                                <a:srgbClr val="FABF8F"/>
                              </a:gs>
                              <a:gs pos="50000">
                                <a:srgbClr val="FDE9D9"/>
                              </a:gs>
                              <a:gs pos="100000">
                                <a:srgbClr val="FABF8F"/>
                              </a:gs>
                            </a:gsLst>
                            <a:lin ang="18900000"/>
                            <a:tileRect/>
                          </a:gradFill>
                          <a:ln w="12700">
                            <a:solidFill>
                              <a:srgbClr val="A9D08E"/>
                            </a:solidFill>
                          </a:ln>
                          <a:effectLst>
                            <a:outerShdw dist="28398" dir="3806097" algn="ctr" rotWithShape="0">
                              <a:srgbClr val="385724">
                                <a:alpha val="50000"/>
                              </a:srgbClr>
                            </a:outerShdw>
                          </a:effectLst>
                        </wps:spPr>
                        <wps:txbx>
                          <w:txbxContent>
                            <w:p>
                              <w:pPr>
                                <w:pStyle w:val="9"/>
                                <w:numPr>
                                  <w:ilvl w:val="0"/>
                                  <w:numId w:val="2"/>
                                </w:numPr>
                                <w:ind w:left="720" w:hanging="360"/>
                              </w:pPr>
                              <w:r>
                                <w:t>Lapisan Ketiga</w:t>
                              </w:r>
                            </w:p>
                          </w:txbxContent>
                        </wps:txbx>
                        <wps:bodyPr spcFirstLastPara="1" vertOverflow="clip" horzOverflow="clip">
                          <a:noAutofit/>
                        </wps:bodyPr>
                      </wps:wsp>
                      <wps:wsp>
                        <wps:cNvPr id="7" name="Rectangle 8"/>
                        <wps:cNvSpPr/>
                        <wps:spPr>
                          <a:xfrm>
                            <a:off x="2204085" y="1145540"/>
                            <a:ext cx="1817370" cy="253365"/>
                          </a:xfrm>
                          <a:prstGeom prst="rect">
                            <a:avLst/>
                          </a:prstGeom>
                          <a:gradFill>
                            <a:gsLst>
                              <a:gs pos="0">
                                <a:srgbClr val="FABF8F"/>
                              </a:gs>
                              <a:gs pos="50000">
                                <a:srgbClr val="FDE9D9"/>
                              </a:gs>
                              <a:gs pos="100000">
                                <a:srgbClr val="FABF8F"/>
                              </a:gs>
                            </a:gsLst>
                            <a:lin ang="18900000"/>
                            <a:tileRect/>
                          </a:gradFill>
                          <a:ln w="12700">
                            <a:solidFill>
                              <a:srgbClr val="A9D08E"/>
                            </a:solidFill>
                          </a:ln>
                          <a:effectLst>
                            <a:outerShdw dist="28398" dir="3806097" algn="ctr" rotWithShape="0">
                              <a:srgbClr val="385724">
                                <a:alpha val="50000"/>
                              </a:srgbClr>
                            </a:outerShdw>
                          </a:effectLst>
                        </wps:spPr>
                        <wps:txbx>
                          <w:txbxContent>
                            <w:p>
                              <w:pPr>
                                <w:pStyle w:val="9"/>
                                <w:numPr>
                                  <w:ilvl w:val="0"/>
                                  <w:numId w:val="2"/>
                                </w:numPr>
                                <w:ind w:left="720" w:hanging="360"/>
                              </w:pPr>
                              <w:r>
                                <w:t>Lapisan Keempat</w:t>
                              </w:r>
                            </w:p>
                          </w:txbxContent>
                        </wps:txbx>
                        <wps:bodyPr spcFirstLastPara="1" vertOverflow="clip" horzOverflow="clip">
                          <a:noAutofit/>
                        </wps:bodyPr>
                      </wps:wsp>
                      <wps:wsp>
                        <wps:cNvPr id="8" name="AutoShape 9"/>
                        <wps:cNvCnPr>
                          <a:cxnSpLocks noChangeShapeType="1"/>
                        </wps:cNvCnPr>
                        <wps:spPr>
                          <a:xfrm>
                            <a:off x="335915" y="504825"/>
                            <a:ext cx="1526540" cy="0"/>
                          </a:xfrm>
                          <a:prstGeom prst="straightConnector1">
                            <a:avLst/>
                          </a:prstGeom>
                          <a:noFill/>
                          <a:ln w="28575">
                            <a:solidFill>
                              <a:srgbClr val="ED7D31"/>
                            </a:solidFill>
                            <a:tailEnd type="triangle" w="med" len="med"/>
                          </a:ln>
                        </wps:spPr>
                        <wps:bodyPr spcFirstLastPara="1" vertOverflow="clip" horzOverflow="clip">
                          <a:noAutofit/>
                        </wps:bodyPr>
                      </wps:wsp>
                      <wps:wsp>
                        <wps:cNvPr id="9" name="AutoShape 10"/>
                        <wps:cNvCnPr>
                          <a:cxnSpLocks noChangeShapeType="1"/>
                        </wps:cNvCnPr>
                        <wps:spPr>
                          <a:xfrm>
                            <a:off x="280670" y="748665"/>
                            <a:ext cx="1780540" cy="198755"/>
                          </a:xfrm>
                          <a:prstGeom prst="straightConnector1">
                            <a:avLst/>
                          </a:prstGeom>
                          <a:noFill/>
                          <a:ln w="28575">
                            <a:solidFill>
                              <a:srgbClr val="ED7D31"/>
                            </a:solidFill>
                            <a:tailEnd type="triangle" w="med" len="med"/>
                          </a:ln>
                        </wps:spPr>
                        <wps:bodyPr spcFirstLastPara="1" vertOverflow="clip" horzOverflow="clip">
                          <a:noAutofit/>
                        </wps:bodyPr>
                      </wps:wsp>
                      <wps:wsp>
                        <wps:cNvPr id="10" name="AutoShape 11"/>
                        <wps:cNvCnPr>
                          <a:cxnSpLocks noChangeShapeType="1"/>
                        </wps:cNvCnPr>
                        <wps:spPr>
                          <a:xfrm>
                            <a:off x="0" y="1002030"/>
                            <a:ext cx="2204085" cy="264795"/>
                          </a:xfrm>
                          <a:prstGeom prst="straightConnector1">
                            <a:avLst/>
                          </a:prstGeom>
                          <a:noFill/>
                          <a:ln w="28575">
                            <a:solidFill>
                              <a:srgbClr val="ED7D31"/>
                            </a:solidFill>
                            <a:tailEnd type="triangle" w="med" len="med"/>
                          </a:ln>
                        </wps:spPr>
                        <wps:bodyPr spcFirstLastPara="1" vertOverflow="clip" horzOverflow="clip">
                          <a:noAutofit/>
                        </wps:bodyPr>
                      </wps:wsp>
                    </wpg:wgp>
                  </a:graphicData>
                </a:graphic>
              </wp:anchor>
            </w:drawing>
          </mc:Choice>
          <mc:Fallback>
            <w:pict>
              <v:group id="Group 13" o:spid="_x0000_s1026" o:spt="203" style="position:absolute;left:0pt;margin-left:103.25pt;margin-top:74.6pt;height:110.15pt;width:316.65pt;z-index:251658240;mso-width-relative:page;mso-height-relative:page;" coordsize="4021455,1398905" o:allowincell="f" o:gfxdata="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McmD9PbAAAACwEAAA8AAAAAAAAAAQAgAAAAIgAAAGRycy9kb3ducmV2LnhtbFBLAQIUABQAAAAI&#10;AIdO4kAXbFuaXQQAAL0ZAAAOAAAAAAAAAAEAIAAAACoBAABkcnMvZTJvRG9jLnhtbFBLBQYAAAAA&#10;BgAGAFkBAAD5BwAAAAA=&#10;">
                <o:lock v:ext="edit" aspectratio="f"/>
                <v:rect id="Rectangle 4" o:spid="_x0000_s1026" o:spt="1" style="position:absolute;left:1679575;top:0;height:253365;width:1817370;" fillcolor="#FABF8F" filled="t" stroked="t" coordsize="21600,21600" o:gfxdata="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QYt1ugAAANoA&#10;AAAPAAAAAAAAAAEAIAAAACIAAABkcnMvZG93bnJldi54bWxQSwECFAAUAAAACACHTuJAMy8FnjsA&#10;AAA5AAAAEAAAAAAAAAABACAAAAAJAQAAZHJzL3NoYXBleG1sLnhtbFBLBQYAAAAABgAGAFsBAACz&#10;AwAAAAA=&#10;">
                  <v:fill type="gradient" on="t" color2="#FDE9D9" angle="135" focus="50%" focussize="0,0" rotate="t">
                    <o:fill type="gradientUnscaled" v:ext="backwardCompatible"/>
                  </v:fill>
                  <v:stroke weight="1pt" color="#A9D08E" joinstyle="round"/>
                  <v:imagedata o:title=""/>
                  <o:lock v:ext="edit" aspectratio="f"/>
                  <v:shadow on="t" color="#385724" opacity="32768f" offset="1pt,2pt" origin="0f,0f" matrix="65536f,0f,0f,65536f"/>
                  <v:textbox>
                    <w:txbxContent>
                      <w:p>
                        <w:pPr>
                          <w:pStyle w:val="9"/>
                          <w:numPr>
                            <w:ilvl w:val="0"/>
                            <w:numId w:val="2"/>
                          </w:numPr>
                          <w:ind w:left="720" w:hanging="360"/>
                        </w:pPr>
                        <w:r>
                          <w:t xml:space="preserve">Lapisan Pertama </w:t>
                        </w:r>
                      </w:p>
                    </w:txbxContent>
                  </v:textbox>
                </v:rect>
                <v:shape id="AutoShape 5" o:spid="_x0000_s1026" o:spt="32" type="#_x0000_t32" style="position:absolute;left:335915;top:154305;flip:y;height:198120;width:1343660;" filled="f" stroked="t" coordsize="21600,21600" o:gfxdata="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Bx5S8AAAA&#10;2gAAAA8AAAAAAAAAAQAgAAAAIgAAAGRycy9kb3ducmV2LnhtbFBLAQIUABQAAAAIAIdO4kAzLwWe&#10;OwAAADkAAAAQAAAAAAAAAAEAIAAAAAsBAABkcnMvc2hhcGV4bWwueG1sUEsFBgAAAAAGAAYAWwEA&#10;ALUDAAAAAA==&#10;">
                  <v:fill on="f" focussize="0,0"/>
                  <v:stroke weight="2.25pt" color="#ED7D31" joinstyle="round" endarrow="block"/>
                  <v:imagedata o:title=""/>
                  <o:lock v:ext="edit" aspectratio="f"/>
                </v:shape>
                <v:rect id="Rectangle 6" o:spid="_x0000_s1026" o:spt="1" style="position:absolute;left:1862455;top:352425;height:253365;width:1817370;" fillcolor="#FABF8F" filled="t" stroked="t" coordsize="21600,21600" o:gfxdata="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5LaaugAAANoA&#10;AAAPAAAAAAAAAAEAIAAAACIAAABkcnMvZG93bnJldi54bWxQSwECFAAUAAAACACHTuJAMy8FnjsA&#10;AAA5AAAAEAAAAAAAAAABACAAAAAJAQAAZHJzL3NoYXBleG1sLnhtbFBLBQYAAAAABgAGAFsBAACz&#10;AwAAAAA=&#10;">
                  <v:fill type="gradient" on="t" color2="#FDE9D9" angle="135" focus="50%" focussize="0,0" rotate="t">
                    <o:fill type="gradientUnscaled" v:ext="backwardCompatible"/>
                  </v:fill>
                  <v:stroke weight="1pt" color="#A9D08E" joinstyle="round"/>
                  <v:imagedata o:title=""/>
                  <o:lock v:ext="edit" aspectratio="f"/>
                  <v:shadow on="t" color="#385724" opacity="32768f" offset="1pt,2pt" origin="0f,0f" matrix="65536f,0f,0f,65536f"/>
                  <v:textbox>
                    <w:txbxContent>
                      <w:p>
                        <w:pPr>
                          <w:pStyle w:val="9"/>
                          <w:numPr>
                            <w:ilvl w:val="0"/>
                            <w:numId w:val="2"/>
                          </w:numPr>
                          <w:ind w:left="720" w:hanging="360"/>
                        </w:pPr>
                        <w:r>
                          <w:t>Lapisan Kedua</w:t>
                        </w:r>
                      </w:p>
                    </w:txbxContent>
                  </v:textbox>
                </v:rect>
                <v:rect id="Rectangle 7" o:spid="_x0000_s1026" o:spt="1" style="position:absolute;left:2061210;top:748665;height:253365;width:1817370;" fillcolor="#FABF8F" filled="t" stroked="t" coordsize="21600,21600" o:gfxdata="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2KO28AAAA&#10;2gAAAA8AAAAAAAAAAQAgAAAAIgAAAGRycy9kb3ducmV2LnhtbFBLAQIUABQAAAAIAIdO4kAzLwWe&#10;OwAAADkAAAAQAAAAAAAAAAEAIAAAAAsBAABkcnMvc2hhcGV4bWwueG1sUEsFBgAAAAAGAAYAWwEA&#10;ALUDAAAAAA==&#10;">
                  <v:fill type="gradient" on="t" color2="#FDE9D9" angle="135" focus="50%" focussize="0,0" rotate="t">
                    <o:fill type="gradientUnscaled" v:ext="backwardCompatible"/>
                  </v:fill>
                  <v:stroke weight="1pt" color="#A9D08E" joinstyle="round"/>
                  <v:imagedata o:title=""/>
                  <o:lock v:ext="edit" aspectratio="f"/>
                  <v:shadow on="t" color="#385724" opacity="32768f" offset="1pt,2pt" origin="0f,0f" matrix="65536f,0f,0f,65536f"/>
                  <v:textbox>
                    <w:txbxContent>
                      <w:p>
                        <w:pPr>
                          <w:pStyle w:val="9"/>
                          <w:numPr>
                            <w:ilvl w:val="0"/>
                            <w:numId w:val="2"/>
                          </w:numPr>
                          <w:ind w:left="720" w:hanging="360"/>
                        </w:pPr>
                        <w:r>
                          <w:t>Lapisan Ketiga</w:t>
                        </w:r>
                      </w:p>
                    </w:txbxContent>
                  </v:textbox>
                </v:rect>
                <v:rect id="Rectangle 8" o:spid="_x0000_s1026" o:spt="1" style="position:absolute;left:2204085;top:1145540;height:253365;width:1817370;" fillcolor="#FABF8F" filled="t" stroked="t" coordsize="21600,21600" o:gfxdata="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qNdrsAAADa&#10;AAAADwAAAAAAAAABACAAAAAiAAAAZHJzL2Rvd25yZXYueG1sUEsBAhQAFAAAAAgAh07iQDMvBZ47&#10;AAAAOQAAABAAAAAAAAAAAQAgAAAACgEAAGRycy9zaGFwZXhtbC54bWxQSwUGAAAAAAYABgBbAQAA&#10;tAMAAAAA&#10;">
                  <v:fill type="gradient" on="t" color2="#FDE9D9" angle="135" focus="50%" focussize="0,0" rotate="t">
                    <o:fill type="gradientUnscaled" v:ext="backwardCompatible"/>
                  </v:fill>
                  <v:stroke weight="1pt" color="#A9D08E" joinstyle="round"/>
                  <v:imagedata o:title=""/>
                  <o:lock v:ext="edit" aspectratio="f"/>
                  <v:shadow on="t" color="#385724" opacity="32768f" offset="1pt,2pt" origin="0f,0f" matrix="65536f,0f,0f,65536f"/>
                  <v:textbox>
                    <w:txbxContent>
                      <w:p>
                        <w:pPr>
                          <w:pStyle w:val="9"/>
                          <w:numPr>
                            <w:ilvl w:val="0"/>
                            <w:numId w:val="2"/>
                          </w:numPr>
                          <w:ind w:left="720" w:hanging="360"/>
                        </w:pPr>
                        <w:r>
                          <w:t>Lapisan Keempat</w:t>
                        </w:r>
                      </w:p>
                    </w:txbxContent>
                  </v:textbox>
                </v:rect>
                <v:shape id="AutoShape 9" o:spid="_x0000_s1026" o:spt="32" type="#_x0000_t32" style="position:absolute;left:335915;top:504825;height:0;width:1526540;" filled="f" stroked="t" coordsize="21600,21600" o:gfxdata="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CLPmrgAAADaAAAA&#10;DwAAAAAAAAABACAAAAAiAAAAZHJzL2Rvd25yZXYueG1sUEsBAhQAFAAAAAgAh07iQDMvBZ47AAAA&#10;OQAAABAAAAAAAAAAAQAgAAAABwEAAGRycy9zaGFwZXhtbC54bWxQSwUGAAAAAAYABgBbAQAAsQMA&#10;AAAA&#10;">
                  <v:fill on="f" focussize="0,0"/>
                  <v:stroke weight="2.25pt" color="#ED7D31" joinstyle="round" endarrow="block"/>
                  <v:imagedata o:title=""/>
                  <o:lock v:ext="edit" aspectratio="f"/>
                </v:shape>
                <v:shape id="AutoShape 10" o:spid="_x0000_s1026" o:spt="32" type="#_x0000_t32" style="position:absolute;left:280670;top:748665;height:198755;width:1780540;" filled="f" stroked="t" coordsize="21600,21600" o:gfxdata="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5qAbsAAADa&#10;AAAADwAAAAAAAAABACAAAAAiAAAAZHJzL2Rvd25yZXYueG1sUEsBAhQAFAAAAAgAh07iQDMvBZ47&#10;AAAAOQAAABAAAAAAAAAAAQAgAAAACgEAAGRycy9zaGFwZXhtbC54bWxQSwUGAAAAAAYABgBbAQAA&#10;tAMAAAAA&#10;">
                  <v:fill on="f" focussize="0,0"/>
                  <v:stroke weight="2.25pt" color="#ED7D31" joinstyle="round" endarrow="block"/>
                  <v:imagedata o:title=""/>
                  <o:lock v:ext="edit" aspectratio="f"/>
                </v:shape>
                <v:shape id="AutoShape 11" o:spid="_x0000_s1026" o:spt="32" type="#_x0000_t32" style="position:absolute;left:0;top:1002030;height:264795;width:2204085;" filled="f" stroked="t" coordsize="21600,21600" o:gfxdata="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IdcvQAA&#10;ANsAAAAPAAAAAAAAAAEAIAAAACIAAABkcnMvZG93bnJldi54bWxQSwECFAAUAAAACACHTuJAMy8F&#10;njsAAAA5AAAAEAAAAAAAAAABACAAAAAMAQAAZHJzL3NoYXBleG1sLnhtbFBLBQYAAAAABgAGAFsB&#10;AAC2AwAAAAA=&#10;">
                  <v:fill on="f" focussize="0,0"/>
                  <v:stroke weight="2.25pt" color="#ED7D31" joinstyle="round" endarrow="block"/>
                  <v:imagedata o:title=""/>
                  <o:lock v:ext="edit" aspectratio="f"/>
                </v:shape>
              </v:group>
            </w:pict>
          </mc:Fallback>
        </mc:AlternateContent>
      </w:r>
      <w:r>
        <w:rPr>
          <w:rFonts w:ascii="Times New Roman" w:hAnsi="Times New Roman" w:cs="Times New Roman"/>
          <w:sz w:val="24"/>
          <w:szCs w:val="24"/>
        </w:rPr>
        <w:t xml:space="preserve">Komunikasi secara pribadi memiliki beberapa tahapan untuk menjadi intim secara personal dan menurut Altman dan Taylor Model dari teori penetrasi sosial memiliki beberapa tahapan seperti yang dimaksud dari “Bawang Merah” disini yaitu : </w:t>
      </w:r>
    </w:p>
    <w:p>
      <w:pPr>
        <w:spacing w:after="0" w:line="360" w:lineRule="auto"/>
        <w:rPr>
          <w:rFonts w:ascii="Times New Roman" w:hAnsi="Times New Roman" w:eastAsia="Times New Roman" w:cs="Times New Roman"/>
          <w:sz w:val="24"/>
          <w:szCs w:val="24"/>
        </w:rPr>
      </w:pPr>
    </w:p>
    <w:p>
      <w:pPr>
        <w:spacing w:after="0" w:line="360" w:lineRule="auto"/>
        <w:rPr>
          <w:rFonts w:ascii="Times New Roman" w:hAnsi="Times New Roman" w:eastAsia="Times New Roman" w:cs="Times New Roman"/>
          <w:sz w:val="24"/>
          <w:szCs w:val="24"/>
        </w:rPr>
      </w:pPr>
    </w:p>
    <w:p>
      <w:pPr>
        <w:spacing w:after="0" w:line="360" w:lineRule="auto"/>
        <w:rPr>
          <w:rFonts w:ascii="Times New Roman" w:hAnsi="Times New Roman" w:eastAsia="Times New Roman" w:cs="Times New Roman"/>
          <w:sz w:val="24"/>
          <w:szCs w:val="24"/>
        </w:rPr>
      </w:pPr>
    </w:p>
    <w:p>
      <w:pPr>
        <w:spacing w:after="0" w:line="360" w:lineRule="auto"/>
        <w:rPr>
          <w:rFonts w:ascii="Times New Roman" w:hAnsi="Times New Roman" w:eastAsia="Times New Roman" w:cs="Times New Roman"/>
          <w:sz w:val="24"/>
          <w:szCs w:val="24"/>
        </w:rPr>
      </w:pPr>
    </w:p>
    <w:p>
      <w:pPr>
        <w:spacing w:after="0" w:line="360" w:lineRule="auto"/>
        <w:rPr>
          <w:rFonts w:ascii="Times New Roman" w:hAnsi="Times New Roman" w:eastAsia="Times New Roman" w:cs="Times New Roman"/>
          <w:sz w:val="24"/>
          <w:szCs w:val="24"/>
        </w:rPr>
      </w:pPr>
    </w:p>
    <w:p>
      <w:pPr>
        <w:spacing w:after="0" w:line="360" w:lineRule="auto"/>
        <w:ind w:firstLine="720"/>
        <w:jc w:val="both"/>
        <w:rPr>
          <w:rFonts w:ascii="Times New Roman" w:hAnsi="Times New Roman" w:eastAsia="Times New Roman" w:cs="Times New Roman"/>
          <w:sz w:val="24"/>
          <w:szCs w:val="24"/>
        </w:rPr>
      </w:pPr>
    </w:p>
    <w:p>
      <w:pPr>
        <w:spacing w:after="0" w:line="360" w:lineRule="auto"/>
        <w:ind w:firstLine="720"/>
        <w:jc w:val="both"/>
        <w:rPr>
          <w:rFonts w:ascii="Times New Roman" w:hAnsi="Times New Roman" w:eastAsia="Times New Roman" w:cs="Times New Roman"/>
          <w:sz w:val="24"/>
          <w:szCs w:val="24"/>
        </w:rPr>
      </w:pP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Tahap Pertama (Lapisan Pertama Atau Terluar Kulit Bawang) adalah tahap yang menunjukkan lapisan kulit terluar dari kepribadian manusia adalah apa-apa yang terbuka bagi publik, apa yang biasa kita perlihatkan kepada orang lain secara umum, tidak ditutup-tutupi. Dan jika kita mampu melihat lapisan yang sedikit lebih dalam lagi, maka di sana ada lapisan yang tidak terbuka bagi semua orang, lapisan kepribadian yang lebih bersifat </w:t>
      </w:r>
      <w:r>
        <w:rPr>
          <w:rFonts w:ascii="Times New Roman" w:hAnsi="Times New Roman" w:eastAsia="Times New Roman" w:cs="Times New Roman"/>
          <w:i/>
          <w:iCs/>
          <w:sz w:val="24"/>
          <w:szCs w:val="24"/>
        </w:rPr>
        <w:t>semiprivate</w:t>
      </w:r>
      <w:r>
        <w:rPr>
          <w:rFonts w:ascii="Times New Roman" w:hAnsi="Times New Roman" w:eastAsia="Times New Roman" w:cs="Times New Roman"/>
          <w:sz w:val="24"/>
          <w:szCs w:val="24"/>
        </w:rPr>
        <w:t xml:space="preserve">. Lapisan ini biasanya hanya terbuka bagi orang-orang tertentu saja, orang terdekat misalnya. maka informasinya bersifat </w:t>
      </w:r>
      <w:r>
        <w:rPr>
          <w:rFonts w:ascii="Times New Roman" w:hAnsi="Times New Roman" w:eastAsia="Times New Roman" w:cs="Times New Roman"/>
          <w:i/>
          <w:iCs/>
          <w:sz w:val="24"/>
          <w:szCs w:val="24"/>
        </w:rPr>
        <w:t>superficial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fi-FI"/>
        </w:rPr>
        <w:t xml:space="preserve">Informasi yang demikian wujudnya antara lain seperti nama, alamat, umur, suku dan lain sejenisnya. </w:t>
      </w:r>
      <w:r>
        <w:rPr>
          <w:rFonts w:ascii="Times New Roman" w:hAnsi="Times New Roman" w:eastAsia="Times New Roman" w:cs="Times New Roman"/>
          <w:sz w:val="24"/>
          <w:szCs w:val="24"/>
        </w:rPr>
        <w:t xml:space="preserve">Biasanya informasi demikian kerap mengalir saat kita berkomunikasi dengan orang yang baru kita kenal. Tahapan tersebut juga dikenal sebagai tahap </w:t>
      </w:r>
      <w:r>
        <w:rPr>
          <w:rFonts w:ascii="Times New Roman" w:hAnsi="Times New Roman" w:eastAsia="Times New Roman" w:cs="Times New Roman"/>
          <w:b/>
          <w:bCs/>
          <w:sz w:val="24"/>
          <w:szCs w:val="24"/>
        </w:rPr>
        <w:t>orientasi.</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Tahap Kedua (Lapisan Kulit Bawang Kedua) adalah sebuah tahapan yang dikenal sebagai tahap </w:t>
      </w:r>
      <w:r>
        <w:rPr>
          <w:rFonts w:ascii="Times New Roman" w:hAnsi="Times New Roman" w:eastAsia="Times New Roman" w:cs="Times New Roman"/>
          <w:b/>
          <w:bCs/>
          <w:sz w:val="24"/>
          <w:szCs w:val="24"/>
        </w:rPr>
        <w:t>pertukaran afektif eksploratif</w:t>
      </w:r>
      <w:r>
        <w:rPr>
          <w:rFonts w:ascii="Times New Roman" w:hAnsi="Times New Roman" w:eastAsia="Times New Roman" w:cs="Times New Roman"/>
          <w:sz w:val="24"/>
          <w:szCs w:val="24"/>
        </w:rPr>
        <w:t>. Tahap ini merupakan tahap ekspansi awal dari informasi dan perpindahan ke tingkat pengungkapan yang lebih dalam dari tahap pertama. Dalam tahap tersebut, di antara dua orang yang berkomunikasi, misalnya mulai bergerak mengeksplorasi ke soal informasi yang berupaya menjajagi apa “</w:t>
      </w:r>
      <w:r>
        <w:rPr>
          <w:rFonts w:ascii="Times New Roman" w:hAnsi="Times New Roman" w:eastAsia="Times New Roman" w:cs="Times New Roman"/>
          <w:iCs/>
          <w:sz w:val="24"/>
          <w:szCs w:val="24"/>
        </w:rPr>
        <w:t>kesenangan”</w:t>
      </w:r>
      <w:r>
        <w:rPr>
          <w:rFonts w:ascii="Times New Roman" w:hAnsi="Times New Roman" w:eastAsia="Times New Roman" w:cs="Times New Roman"/>
          <w:sz w:val="24"/>
          <w:szCs w:val="24"/>
        </w:rPr>
        <w:t xml:space="preserve"> masing-masing. Misalnya kesenangan dari segi makanan, musik, lagu, hobi, dan lain sejenisnya.</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Tahap Ketiga (Lapisan Kulit Bawang Ketiga) merupakan fase </w:t>
      </w:r>
      <w:r>
        <w:rPr>
          <w:rFonts w:ascii="Times New Roman" w:hAnsi="Times New Roman" w:eastAsia="Times New Roman" w:cs="Times New Roman"/>
          <w:b/>
          <w:bCs/>
          <w:sz w:val="24"/>
          <w:szCs w:val="24"/>
        </w:rPr>
        <w:t>pertukaran afektif</w:t>
      </w:r>
      <w:r>
        <w:rPr>
          <w:rFonts w:ascii="Times New Roman" w:hAnsi="Times New Roman" w:eastAsia="Times New Roman" w:cs="Times New Roman"/>
          <w:sz w:val="24"/>
          <w:szCs w:val="24"/>
        </w:rPr>
        <w:t xml:space="preserve">. Pada tahap ini terjadi peningkatan informasi yang lebih bersifat pribadi, misalnya tentang informasi menyangkut pengalaman-pengalaman </w:t>
      </w:r>
      <w:r>
        <w:rPr>
          <w:rFonts w:ascii="Times New Roman" w:hAnsi="Times New Roman" w:eastAsia="Times New Roman" w:cs="Times New Roman"/>
          <w:i/>
          <w:iCs/>
          <w:sz w:val="24"/>
          <w:szCs w:val="24"/>
        </w:rPr>
        <w:t xml:space="preserve">privacy </w:t>
      </w:r>
      <w:r>
        <w:rPr>
          <w:rFonts w:ascii="Times New Roman" w:hAnsi="Times New Roman" w:eastAsia="Times New Roman" w:cs="Times New Roman"/>
          <w:sz w:val="24"/>
          <w:szCs w:val="24"/>
        </w:rPr>
        <w:t>masing-masing. Jadi, di sini masing-masing sudah mulai membuka diri dengan informasi diri yang sifatnya lebih pribadi, misalnya seperti kesediaan menceritakan tentang problem pribadi. Dengan kata lain, pada tahap ini sudah mulai berani “curhat”.</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Tahap Keempat (Lapisan Kulit Bawang Keempat) sebagai tahapan akhir atau lapisan inti, dan tahap ini disebut juga dengan tahap </w:t>
      </w:r>
      <w:r>
        <w:rPr>
          <w:rFonts w:ascii="Times New Roman" w:hAnsi="Times New Roman" w:eastAsia="Times New Roman" w:cs="Times New Roman"/>
          <w:b/>
          <w:bCs/>
          <w:sz w:val="24"/>
          <w:szCs w:val="24"/>
        </w:rPr>
        <w:t xml:space="preserve">pertukaran yang stabil. </w:t>
      </w:r>
      <w:r>
        <w:rPr>
          <w:rFonts w:ascii="Times New Roman" w:hAnsi="Times New Roman" w:eastAsia="Times New Roman" w:cs="Times New Roman"/>
          <w:sz w:val="24"/>
          <w:szCs w:val="24"/>
        </w:rPr>
        <w:t>Pada tahap tersebut sifatnya sudah sangat intim dan memungkinkan pasangan tersebut untuk memprediksikan tindakan-tindakan dan respon mereka masing-masing dengan baik. Informasi yang dibicarakan sudah sangat dalam dan menjadi inti dari pribadi masing-masing pasangan, misalnya soal nilai, konsep diri, atau perasaan emosi terdalam.</w:t>
      </w:r>
    </w:p>
    <w:p>
      <w:pPr>
        <w:spacing w:after="0" w:line="360" w:lineRule="auto"/>
        <w:ind w:firstLine="70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masalah penetrasi sosial seseorang akan sangat suka berkomunikasi jika memiliki keuntungan. Jadi yang menjadi masalah disini adalah dalam proses komunikasi, seseorang akan memiliki pandangan untung dan rugi  Sehingga keputusan tentang seberapa dekat dalam suatu hubungan menurut teori penetrasi sosial ditentukan oleh prinsip untung-rugi (</w:t>
      </w:r>
      <w:r>
        <w:rPr>
          <w:rFonts w:ascii="Times New Roman" w:hAnsi="Times New Roman" w:eastAsia="Times New Roman" w:cs="Times New Roman"/>
          <w:i/>
          <w:iCs/>
          <w:sz w:val="24"/>
          <w:szCs w:val="24"/>
        </w:rPr>
        <w:t>reward-costs analysis</w:t>
      </w:r>
      <w:r>
        <w:rPr>
          <w:rFonts w:ascii="Times New Roman" w:hAnsi="Times New Roman" w:eastAsia="Times New Roman" w:cs="Times New Roman"/>
          <w:sz w:val="24"/>
          <w:szCs w:val="24"/>
        </w:rPr>
        <w:t>). Setelah perkenalan dengan seseorang pada prinsipnya kita menghitung faktor untung-rugi dalam hubungan kita dengan orang tersebut, atau disebut dengan indeks kepuasan dalam hubungan (</w:t>
      </w:r>
      <w:r>
        <w:rPr>
          <w:rFonts w:ascii="Times New Roman" w:hAnsi="Times New Roman" w:eastAsia="Times New Roman" w:cs="Times New Roman"/>
          <w:i/>
          <w:iCs/>
          <w:sz w:val="24"/>
          <w:szCs w:val="24"/>
        </w:rPr>
        <w:t>index of relational satisfaction</w:t>
      </w:r>
      <w:r>
        <w:rPr>
          <w:rFonts w:ascii="Times New Roman" w:hAnsi="Times New Roman" w:eastAsia="Times New Roman" w:cs="Times New Roman"/>
          <w:sz w:val="24"/>
          <w:szCs w:val="24"/>
        </w:rPr>
        <w:t>). Begitu juga yang orang lain tersebut terapkan ketika berhubungan dengan kita. Jika hubungan tersebut sama-sama menguntungkan maka kemungkinan untuk berlanjut akan lebih besar, dan proses penetrasi sosial akan terus berkelanjutan.</w:t>
      </w:r>
    </w:p>
    <w:p>
      <w:pPr>
        <w:spacing w:after="0" w:line="360" w:lineRule="auto"/>
        <w:ind w:firstLine="706"/>
        <w:jc w:val="both"/>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rPr>
        <w:t>Altman dan Taylor merujuk kepada pemikiran John Thibaut dan Harold Kelley (1952) tentang konsep pertukaran sosial (</w:t>
      </w:r>
      <w:r>
        <w:rPr>
          <w:rFonts w:ascii="Times New Roman" w:hAnsi="Times New Roman" w:eastAsia="Times New Roman" w:cs="Times New Roman"/>
          <w:i/>
          <w:iCs/>
          <w:sz w:val="24"/>
          <w:szCs w:val="24"/>
        </w:rPr>
        <w:t>social exchange</w:t>
      </w:r>
      <w:r>
        <w:rPr>
          <w:rFonts w:ascii="Times New Roman" w:hAnsi="Times New Roman" w:eastAsia="Times New Roman" w:cs="Times New Roman"/>
          <w:sz w:val="24"/>
          <w:szCs w:val="24"/>
        </w:rPr>
        <w:t xml:space="preserve">). Menurut mereka dalam konsep pertukaran sosial, sejumlah hal yang penting antara lain adalah soal </w:t>
      </w:r>
      <w:r>
        <w:rPr>
          <w:rFonts w:ascii="Times New Roman" w:hAnsi="Times New Roman" w:eastAsia="Times New Roman" w:cs="Times New Roman"/>
          <w:i/>
          <w:iCs/>
          <w:sz w:val="24"/>
          <w:szCs w:val="24"/>
        </w:rPr>
        <w:t xml:space="preserve">relational outcomes, relational satisfaction, </w:t>
      </w:r>
      <w:r>
        <w:rPr>
          <w:rFonts w:ascii="Times New Roman" w:hAnsi="Times New Roman" w:eastAsia="Times New Roman" w:cs="Times New Roman"/>
          <w:sz w:val="24"/>
          <w:szCs w:val="24"/>
        </w:rPr>
        <w:t>dan</w:t>
      </w:r>
      <w:r>
        <w:rPr>
          <w:rFonts w:ascii="Times New Roman" w:hAnsi="Times New Roman" w:eastAsia="Times New Roman" w:cs="Times New Roman"/>
          <w:i/>
          <w:iCs/>
          <w:sz w:val="24"/>
          <w:szCs w:val="24"/>
        </w:rPr>
        <w:t xml:space="preserve"> relational stability</w:t>
      </w:r>
      <w:r>
        <w:rPr>
          <w:rFonts w:ascii="Times New Roman" w:hAnsi="Times New Roman" w:eastAsia="Times New Roman" w:cs="Times New Roman"/>
          <w:sz w:val="24"/>
          <w:szCs w:val="24"/>
        </w:rPr>
        <w:t xml:space="preserve">. Kemudian, mereka juga menjelaskan bahwa pertukaran sosial tersebut membentuk gagasan </w:t>
      </w:r>
      <w:r>
        <w:rPr>
          <w:rFonts w:ascii="Times New Roman" w:hAnsi="Times New Roman" w:eastAsia="Times New Roman" w:cs="Times New Roman"/>
          <w:i/>
          <w:iCs/>
          <w:sz w:val="24"/>
          <w:szCs w:val="24"/>
        </w:rPr>
        <w:t xml:space="preserve">cost and reward, </w:t>
      </w:r>
      <w:r>
        <w:rPr>
          <w:rFonts w:ascii="Times New Roman" w:hAnsi="Times New Roman" w:eastAsia="Times New Roman" w:cs="Times New Roman"/>
          <w:sz w:val="24"/>
          <w:szCs w:val="24"/>
        </w:rPr>
        <w:t xml:space="preserve"> yang</w:t>
      </w:r>
      <w:r>
        <w:rPr>
          <w:rFonts w:ascii="Times New Roman" w:hAnsi="Times New Roman" w:eastAsia="Times New Roman" w:cs="Times New Roman"/>
          <w:i/>
          <w:iCs/>
          <w:sz w:val="24"/>
          <w:szCs w:val="24"/>
        </w:rPr>
        <w:t xml:space="preserve"> </w:t>
      </w:r>
      <w:r>
        <w:rPr>
          <w:rFonts w:ascii="Times New Roman" w:hAnsi="Times New Roman" w:eastAsia="Times New Roman" w:cs="Times New Roman"/>
          <w:sz w:val="24"/>
          <w:szCs w:val="24"/>
        </w:rPr>
        <w:t xml:space="preserve">didasari oleh dua hal. Pertama, </w:t>
      </w:r>
      <w:r>
        <w:rPr>
          <w:rFonts w:ascii="Times New Roman" w:hAnsi="Times New Roman" w:eastAsia="Times New Roman" w:cs="Times New Roman"/>
          <w:sz w:val="24"/>
          <w:szCs w:val="24"/>
          <w:lang w:val="sv-SE"/>
        </w:rPr>
        <w:t>Pertama c</w:t>
      </w:r>
      <w:r>
        <w:rPr>
          <w:rFonts w:ascii="Times New Roman" w:hAnsi="Times New Roman" w:eastAsia="Times New Roman" w:cs="Times New Roman"/>
          <w:i/>
          <w:iCs/>
          <w:sz w:val="24"/>
          <w:szCs w:val="24"/>
          <w:lang w:val="sv-SE"/>
        </w:rPr>
        <w:t>omparison level</w:t>
      </w:r>
      <w:r>
        <w:rPr>
          <w:rFonts w:ascii="Times New Roman" w:hAnsi="Times New Roman" w:eastAsia="Times New Roman" w:cs="Times New Roman"/>
          <w:sz w:val="24"/>
          <w:szCs w:val="24"/>
          <w:lang w:val="sv-SE"/>
        </w:rPr>
        <w:t xml:space="preserve"> (CL): Ukurannya adalah </w:t>
      </w:r>
      <w:r>
        <w:rPr>
          <w:rFonts w:ascii="Times New Roman" w:hAnsi="Times New Roman" w:eastAsia="Times New Roman" w:cs="Times New Roman"/>
          <w:i/>
          <w:iCs/>
          <w:sz w:val="24"/>
          <w:szCs w:val="24"/>
          <w:lang w:val="sv-SE"/>
        </w:rPr>
        <w:t>kepuasan</w:t>
      </w:r>
      <w:r>
        <w:rPr>
          <w:rFonts w:ascii="Times New Roman" w:hAnsi="Times New Roman" w:eastAsia="Times New Roman" w:cs="Times New Roman"/>
          <w:sz w:val="24"/>
          <w:szCs w:val="24"/>
          <w:lang w:val="sv-SE"/>
        </w:rPr>
        <w:t xml:space="preserve"> yang dicapai seseorang dalam hubungan yang dibuatnya. Kedua, c</w:t>
      </w:r>
      <w:r>
        <w:rPr>
          <w:rFonts w:ascii="Times New Roman" w:hAnsi="Times New Roman" w:eastAsia="Times New Roman" w:cs="Times New Roman"/>
          <w:i/>
          <w:iCs/>
          <w:sz w:val="24"/>
          <w:szCs w:val="24"/>
          <w:lang w:val="sv-SE"/>
        </w:rPr>
        <w:t>omparison level of alternatives</w:t>
      </w:r>
      <w:r>
        <w:rPr>
          <w:rFonts w:ascii="Times New Roman" w:hAnsi="Times New Roman" w:eastAsia="Times New Roman" w:cs="Times New Roman"/>
          <w:sz w:val="24"/>
          <w:szCs w:val="24"/>
          <w:lang w:val="sv-SE"/>
        </w:rPr>
        <w:t xml:space="preserve"> (CL alt). Ukuran yang digunakan adalah </w:t>
      </w:r>
      <w:r>
        <w:rPr>
          <w:rFonts w:ascii="Times New Roman" w:hAnsi="Times New Roman" w:eastAsia="Times New Roman" w:cs="Times New Roman"/>
          <w:i/>
          <w:iCs/>
          <w:sz w:val="24"/>
          <w:szCs w:val="24"/>
          <w:lang w:val="sv-SE"/>
        </w:rPr>
        <w:t>hasil terendah</w:t>
      </w:r>
      <w:r>
        <w:rPr>
          <w:rFonts w:ascii="Times New Roman" w:hAnsi="Times New Roman" w:eastAsia="Times New Roman" w:cs="Times New Roman"/>
          <w:sz w:val="24"/>
          <w:szCs w:val="24"/>
          <w:lang w:val="sv-SE"/>
        </w:rPr>
        <w:t xml:space="preserve"> atau </w:t>
      </w:r>
      <w:r>
        <w:rPr>
          <w:rFonts w:ascii="Times New Roman" w:hAnsi="Times New Roman" w:eastAsia="Times New Roman" w:cs="Times New Roman"/>
          <w:i/>
          <w:iCs/>
          <w:sz w:val="24"/>
          <w:szCs w:val="24"/>
          <w:lang w:val="sv-SE"/>
        </w:rPr>
        <w:t>terburuk</w:t>
      </w:r>
      <w:r>
        <w:rPr>
          <w:rFonts w:ascii="Times New Roman" w:hAnsi="Times New Roman" w:eastAsia="Times New Roman" w:cs="Times New Roman"/>
          <w:sz w:val="24"/>
          <w:szCs w:val="24"/>
          <w:lang w:val="sv-SE"/>
        </w:rPr>
        <w:t xml:space="preserve"> dalam konteks </w:t>
      </w:r>
      <w:r>
        <w:rPr>
          <w:rFonts w:ascii="Times New Roman" w:hAnsi="Times New Roman" w:eastAsia="Times New Roman" w:cs="Times New Roman"/>
          <w:i/>
          <w:iCs/>
          <w:sz w:val="24"/>
          <w:szCs w:val="24"/>
          <w:lang w:val="sv-SE"/>
        </w:rPr>
        <w:t>cost and reward</w:t>
      </w:r>
      <w:r>
        <w:rPr>
          <w:rFonts w:ascii="Times New Roman" w:hAnsi="Times New Roman" w:eastAsia="Times New Roman" w:cs="Times New Roman"/>
          <w:sz w:val="24"/>
          <w:szCs w:val="24"/>
          <w:lang w:val="sv-SE"/>
        </w:rPr>
        <w:t xml:space="preserve"> yang sifatnya dapat ditolerir seseorang dengan mempertimbangkan </w:t>
      </w:r>
      <w:r>
        <w:rPr>
          <w:rFonts w:ascii="Times New Roman" w:hAnsi="Times New Roman" w:eastAsia="Times New Roman" w:cs="Times New Roman"/>
          <w:sz w:val="24"/>
          <w:szCs w:val="24"/>
        </w:rPr>
        <w:t xml:space="preserve">empat </w:t>
      </w:r>
      <w:r>
        <w:rPr>
          <w:rFonts w:ascii="Times New Roman" w:hAnsi="Times New Roman" w:eastAsia="Times New Roman" w:cs="Times New Roman"/>
          <w:sz w:val="24"/>
          <w:szCs w:val="24"/>
          <w:lang w:val="sv-SE"/>
        </w:rPr>
        <w:t xml:space="preserve">alternatif yang dimiliki seseorang. </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Alternatif pertama adalah g</w:t>
      </w:r>
      <w:r>
        <w:rPr>
          <w:rFonts w:ascii="Times New Roman" w:hAnsi="Times New Roman" w:eastAsia="Times New Roman" w:cs="Times New Roman"/>
          <w:sz w:val="24"/>
          <w:szCs w:val="24"/>
          <w:lang w:val="sv-SE"/>
        </w:rPr>
        <w:t>anjaran</w:t>
      </w:r>
      <w:r>
        <w:rPr>
          <w:rFonts w:ascii="Times New Roman" w:hAnsi="Times New Roman" w:eastAsia="Times New Roman" w:cs="Times New Roman"/>
          <w:sz w:val="24"/>
          <w:szCs w:val="24"/>
        </w:rPr>
        <w:t xml:space="preserve"> atau </w:t>
      </w:r>
      <w:r>
        <w:rPr>
          <w:rFonts w:ascii="Times New Roman" w:hAnsi="Times New Roman" w:eastAsia="Times New Roman" w:cs="Times New Roman"/>
          <w:i/>
          <w:iCs/>
          <w:sz w:val="24"/>
          <w:szCs w:val="24"/>
        </w:rPr>
        <w:t xml:space="preserve">rewards. </w:t>
      </w:r>
      <w:r>
        <w:rPr>
          <w:rFonts w:ascii="Times New Roman" w:hAnsi="Times New Roman" w:eastAsia="Times New Roman" w:cs="Times New Roman"/>
          <w:sz w:val="24"/>
          <w:szCs w:val="24"/>
        </w:rPr>
        <w:t xml:space="preserve">Ganjaran merupakan </w:t>
      </w:r>
      <w:r>
        <w:rPr>
          <w:rFonts w:ascii="Times New Roman" w:hAnsi="Times New Roman" w:eastAsia="Times New Roman" w:cs="Times New Roman"/>
          <w:sz w:val="24"/>
          <w:szCs w:val="24"/>
          <w:lang w:val="sv-SE"/>
        </w:rPr>
        <w:t xml:space="preserve">setiap akibat yang dinilai positif yang diperoleh seseorang dari suatu hubungan. Ganjaran berupa uang, penerimaan sosial, atau dukungan </w:t>
      </w:r>
      <w:r>
        <w:rPr>
          <w:rFonts w:ascii="Times New Roman" w:hAnsi="Times New Roman" w:eastAsia="Times New Roman" w:cs="Times New Roman"/>
          <w:sz w:val="24"/>
          <w:szCs w:val="24"/>
          <w:lang w:val="id-ID"/>
        </w:rPr>
        <w:t>terhadap nilai yang di pegangnya. Nilai suatu ganjaran berbeda-beda antara seseorang dengan yang lain dan berlainan antara waktu yang satu dengan waktu yang lain. Buat orang kaya, mungkin penerimaan sosial (</w:t>
      </w:r>
      <w:r>
        <w:rPr>
          <w:rFonts w:ascii="Times New Roman" w:hAnsi="Times New Roman" w:eastAsia="Times New Roman" w:cs="Times New Roman"/>
          <w:i/>
          <w:iCs/>
          <w:sz w:val="24"/>
          <w:szCs w:val="24"/>
          <w:lang w:val="id-ID"/>
        </w:rPr>
        <w:t>social approval</w:t>
      </w:r>
      <w:r>
        <w:rPr>
          <w:rFonts w:ascii="Times New Roman" w:hAnsi="Times New Roman" w:eastAsia="Times New Roman" w:cs="Times New Roman"/>
          <w:sz w:val="24"/>
          <w:szCs w:val="24"/>
          <w:lang w:val="id-ID"/>
        </w:rPr>
        <w:t>) lebih berharga dari pada uang. Buat si miskin, hubungan interpersonal yang dapat mengatasi kesulitan ekonominya lebih memberikan ganjaran dari pada hubungan yang menambah pengetahuan.</w:t>
      </w:r>
    </w:p>
    <w:p>
      <w:pPr>
        <w:spacing w:after="0" w:line="360" w:lineRule="auto"/>
        <w:ind w:firstLine="72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Alternatif kedua adalah b</w:t>
      </w:r>
      <w:r>
        <w:rPr>
          <w:rFonts w:ascii="Times New Roman" w:hAnsi="Times New Roman" w:eastAsia="Times New Roman" w:cs="Times New Roman"/>
          <w:sz w:val="24"/>
          <w:szCs w:val="24"/>
          <w:lang w:val="id-ID"/>
        </w:rPr>
        <w:t>iaya</w:t>
      </w:r>
      <w:r>
        <w:rPr>
          <w:rFonts w:ascii="Times New Roman" w:hAnsi="Times New Roman" w:eastAsia="Times New Roman" w:cs="Times New Roman"/>
          <w:sz w:val="24"/>
          <w:szCs w:val="24"/>
        </w:rPr>
        <w:t xml:space="preserve"> atau </w:t>
      </w:r>
      <w:r>
        <w:rPr>
          <w:rFonts w:ascii="Times New Roman" w:hAnsi="Times New Roman" w:eastAsia="Times New Roman" w:cs="Times New Roman"/>
          <w:i/>
          <w:iCs/>
          <w:sz w:val="24"/>
          <w:szCs w:val="24"/>
        </w:rPr>
        <w:t>cost</w:t>
      </w:r>
      <w:r>
        <w:rPr>
          <w:rFonts w:ascii="Times New Roman" w:hAnsi="Times New Roman" w:eastAsia="Times New Roman" w:cs="Times New Roman"/>
          <w:sz w:val="24"/>
          <w:szCs w:val="24"/>
        </w:rPr>
        <w:t xml:space="preserve">. Biaya adalah </w:t>
      </w:r>
      <w:r>
        <w:rPr>
          <w:rFonts w:ascii="Times New Roman" w:hAnsi="Times New Roman" w:eastAsia="Times New Roman" w:cs="Times New Roman"/>
          <w:sz w:val="24"/>
          <w:szCs w:val="24"/>
          <w:lang w:val="id-ID"/>
        </w:rPr>
        <w:t xml:space="preserve">akibat yang dinilai negatif yang terjadi dalam suatu hubungan. Biaya itu dapat berupa waktu, usaha, konflik, kecemasan, dan keruntuhan harga diri dan kondisi-kondisi lain yang dapat menghabiskan sumber kekayaan individu atau dapat menimbulkan efek-efek yang tidak menyenangkan. </w:t>
      </w:r>
    </w:p>
    <w:p>
      <w:pPr>
        <w:spacing w:after="0" w:line="360" w:lineRule="auto"/>
        <w:ind w:firstLine="72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Alternatif  ketiga berkaitan dengan </w:t>
      </w:r>
      <w:r>
        <w:rPr>
          <w:rFonts w:ascii="Times New Roman" w:hAnsi="Times New Roman" w:eastAsia="Times New Roman" w:cs="Times New Roman"/>
          <w:sz w:val="24"/>
          <w:szCs w:val="24"/>
          <w:lang w:val="id-ID"/>
        </w:rPr>
        <w:t>Hasil atau Laba</w:t>
      </w:r>
      <w:r>
        <w:rPr>
          <w:rFonts w:ascii="Times New Roman" w:hAnsi="Times New Roman" w:eastAsia="Times New Roman" w:cs="Times New Roman"/>
          <w:sz w:val="24"/>
          <w:szCs w:val="24"/>
        </w:rPr>
        <w:t xml:space="preserve"> atau </w:t>
      </w:r>
      <w:r>
        <w:rPr>
          <w:rFonts w:ascii="Times New Roman" w:hAnsi="Times New Roman" w:eastAsia="Times New Roman" w:cs="Times New Roman"/>
          <w:i/>
          <w:iCs/>
          <w:sz w:val="24"/>
          <w:szCs w:val="24"/>
        </w:rPr>
        <w:t>outcome.</w:t>
      </w:r>
      <w:r>
        <w:rPr>
          <w:rFonts w:ascii="Times New Roman" w:hAnsi="Times New Roman" w:eastAsia="Times New Roman" w:cs="Times New Roman"/>
          <w:sz w:val="24"/>
          <w:szCs w:val="24"/>
        </w:rPr>
        <w:t xml:space="preserve"> Laba merupakan </w:t>
      </w:r>
      <w:r>
        <w:rPr>
          <w:rFonts w:ascii="Times New Roman" w:hAnsi="Times New Roman" w:eastAsia="Times New Roman" w:cs="Times New Roman"/>
          <w:sz w:val="24"/>
          <w:szCs w:val="24"/>
          <w:lang w:val="id-ID"/>
        </w:rPr>
        <w:t>ganjaran dikurangi biaya. Bila seorang individu merasa dalam suatu hubungan interpersonal, bahwa ia tidak memperoleh laba sama sekali, ia akan mencari hubungan lain yang mendatangkan laba.</w:t>
      </w:r>
      <w:r>
        <w:rPr>
          <w:rFonts w:ascii="Times New Roman" w:hAnsi="Times New Roman" w:eastAsia="Times New Roman" w:cs="Times New Roman"/>
          <w:sz w:val="24"/>
          <w:szCs w:val="24"/>
        </w:rPr>
        <w:t xml:space="preserve"> Konsep tersebut menunjukkan bahwa seseorang dalam setiap tindakannya cenderung akan pragmatis, dan itu akan selalu berubah sesuai dengan kondisi tertentu atau kebutuhan yang relevan bagi kehidupannya. </w:t>
      </w:r>
      <w:r>
        <w:rPr>
          <w:rFonts w:ascii="Times New Roman" w:hAnsi="Times New Roman" w:eastAsia="Times New Roman" w:cs="Times New Roman"/>
          <w:sz w:val="24"/>
          <w:szCs w:val="24"/>
          <w:lang w:val="id-ID"/>
        </w:rPr>
        <w:t xml:space="preserve"> </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Alternatif terakhir adalah fase </w:t>
      </w:r>
      <w:r>
        <w:rPr>
          <w:rFonts w:ascii="Times New Roman" w:hAnsi="Times New Roman" w:eastAsia="Times New Roman" w:cs="Times New Roman"/>
          <w:i/>
          <w:iCs/>
          <w:sz w:val="24"/>
          <w:szCs w:val="24"/>
          <w:lang w:val="id-ID"/>
        </w:rPr>
        <w:t xml:space="preserve">Comparisons </w:t>
      </w:r>
      <w:r>
        <w:rPr>
          <w:rFonts w:ascii="Times New Roman" w:hAnsi="Times New Roman" w:eastAsia="Times New Roman" w:cs="Times New Roman"/>
          <w:sz w:val="24"/>
          <w:szCs w:val="24"/>
        </w:rPr>
        <w:t xml:space="preserve">atau pilihan untuk membandingkan atau konsep perbandingan. Konsep tersebut </w:t>
      </w:r>
      <w:r>
        <w:rPr>
          <w:rFonts w:ascii="Times New Roman" w:hAnsi="Times New Roman" w:eastAsia="Times New Roman" w:cs="Times New Roman"/>
          <w:sz w:val="24"/>
          <w:szCs w:val="24"/>
          <w:lang w:val="id-ID"/>
        </w:rPr>
        <w:t>menunjukan ukuran baku (standar) yang dipakai sebagai kriteria dalam menilai hubungan individu pada waktu sekarang. Ukuran baku ini dapat berupa pengalaman individu pada masa lalu atau alternatif hubungan lain yang terbuka baginya</w:t>
      </w:r>
      <w:r>
        <w:rPr>
          <w:rFonts w:ascii="Times New Roman" w:hAnsi="Times New Roman" w:eastAsia="Times New Roman" w:cs="Times New Roman"/>
          <w:sz w:val="24"/>
          <w:szCs w:val="24"/>
        </w:rPr>
        <w:t>. Secara garis besar, gagasan tersebut melihat bahwa individu akan berpikir untuk melakukan pembandingan semua pilihan yang terbaik, dan setelah itu melakukan tindakan yang sesuai dengan sisi pragmatis manusia.</w:t>
      </w:r>
    </w:p>
    <w:p>
      <w:pPr>
        <w:spacing w:after="0" w:line="360" w:lineRule="auto"/>
        <w:ind w:firstLine="70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Keseluruhan alternatif tindakan manusia di atas akan menjadi kunci utama dari suatu hubungan yang akan tetap terbina. Pada konteksnya, itu semua  tergantung pada satu ide bahwa semua hubungan itu memberikan keuntungan, atau menghasilkan kepuasan, sejauh mana hubungan tersebut tetap stabil, dan tidak adanya kemungkinan yang lain yang lebih menarik daripada hubungan yang sedang mereka jalani tersebut.</w:t>
      </w:r>
    </w:p>
    <w:p>
      <w:pPr>
        <w:spacing w:after="0" w:line="360" w:lineRule="auto"/>
        <w:ind w:firstLine="70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Altman dan Taylor juga hampir secara konsisten menggunakan perspektif untung-rugi dalam menilai atau mengukur suatu relasi interpersonal. Pertanyaannya yang pertama muncul adalah sejauh mana kita akan konsisten dalam menilai yang mana yang merupakan keuntungan dan yang mana yang merupakan kerugian bagi diri kita dalam hubungan tersebut? Dan pertanyaan yang kedua adalah sejauh mana kita akan terus bersifat egois dalam suatu hubungan dengan orang lain?</w:t>
      </w:r>
    </w:p>
    <w:p>
      <w:pPr>
        <w:spacing w:after="0" w:line="360" w:lineRule="auto"/>
        <w:ind w:firstLine="70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Kita juga sering merasa bahwa dalam suatu hubungan interpersonal bahwa segalanya tidak melulu tentang diri kita, tentang apa keuntungan yang kita dapatkan dalam hubungan tersebut. Bahkan kita seringkali merasa senang bahwa teman kita mendapatkan suatu keuntungan atau kabar yang menggembirakan. Walaupun hal itu bukan terjadi pada diri kita, ternyata kita juga mampu untuk turut berbahagia. Hal ini juga tidak mampu dijelaskan dalam teori tersebut.</w:t>
      </w:r>
    </w:p>
    <w:p>
      <w:pPr>
        <w:spacing w:after="0" w:line="360" w:lineRule="auto"/>
        <w:ind w:firstLine="706"/>
        <w:jc w:val="both"/>
        <w:rPr>
          <w:rFonts w:ascii="Times New Roman" w:hAnsi="Times New Roman" w:eastAsia="Times New Roman" w:cs="Times New Roman"/>
          <w:sz w:val="24"/>
          <w:szCs w:val="24"/>
        </w:rPr>
      </w:pPr>
    </w:p>
    <w:p>
      <w:pPr>
        <w:pStyle w:val="9"/>
        <w:spacing w:after="0" w:line="36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 Kelebihan dan Kekurangan dari Teori Penetrasi sosial.</w:t>
      </w:r>
    </w:p>
    <w:p>
      <w:pPr>
        <w:pStyle w:val="9"/>
        <w:spacing w:after="0" w:line="360" w:lineRule="auto"/>
        <w:ind w:left="0"/>
        <w:jc w:val="both"/>
        <w:rPr>
          <w:rFonts w:ascii="Times New Roman" w:hAnsi="Times New Roman" w:eastAsia="Times New Roman" w:cs="Times New Roman"/>
          <w:sz w:val="24"/>
          <w:szCs w:val="24"/>
          <w:lang w:val="id-ID"/>
        </w:rPr>
      </w:pPr>
    </w:p>
    <w:p>
      <w:pPr>
        <w:pStyle w:val="9"/>
        <w:spacing w:after="0" w:line="36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Sebagai sebuah gagasan yang dibangun oleh manusia, maka tentu setiap ide penetrasi sosial akan memiliki sisi kelebihan dan  kekurangan. Kelebihan</w:t>
      </w:r>
      <w:r>
        <w:rPr>
          <w:rFonts w:ascii="Times New Roman" w:hAnsi="Times New Roman" w:eastAsia="Times New Roman" w:cs="Times New Roman"/>
          <w:sz w:val="24"/>
          <w:szCs w:val="24"/>
          <w:lang w:val="id-ID"/>
        </w:rPr>
        <w:t xml:space="preserve"> dalam teori ini adalah fakta bahwa ia dapat digunakan untuk melihat wajah kedua untu</w:t>
      </w:r>
      <w:r>
        <w:rPr>
          <w:rFonts w:ascii="Times New Roman" w:hAnsi="Times New Roman" w:eastAsia="Times New Roman" w:cs="Times New Roman"/>
          <w:sz w:val="24"/>
          <w:szCs w:val="24"/>
        </w:rPr>
        <w:t xml:space="preserve">k </w:t>
      </w:r>
      <w:r>
        <w:rPr>
          <w:rFonts w:ascii="Times New Roman" w:hAnsi="Times New Roman" w:eastAsia="Times New Roman" w:cs="Times New Roman"/>
          <w:sz w:val="24"/>
          <w:szCs w:val="24"/>
          <w:lang w:val="id-ID"/>
        </w:rPr>
        <w:t xml:space="preserve">menghadapi interaksi interpersonal serta interaksi </w:t>
      </w:r>
      <w:r>
        <w:rPr>
          <w:rFonts w:ascii="Times New Roman" w:hAnsi="Times New Roman" w:eastAsia="Times New Roman" w:cs="Times New Roman"/>
          <w:sz w:val="24"/>
          <w:szCs w:val="24"/>
        </w:rPr>
        <w:t>daring antar</w:t>
      </w:r>
      <w:r>
        <w:rPr>
          <w:rFonts w:ascii="Times New Roman" w:hAnsi="Times New Roman" w:eastAsia="Times New Roman" w:cs="Times New Roman"/>
          <w:sz w:val="24"/>
          <w:szCs w:val="24"/>
          <w:lang w:val="id-ID"/>
        </w:rPr>
        <w:t xml:space="preserve">individu. </w:t>
      </w:r>
      <w:r>
        <w:rPr>
          <w:rFonts w:ascii="Times New Roman" w:hAnsi="Times New Roman" w:eastAsia="Times New Roman" w:cs="Times New Roman"/>
          <w:sz w:val="24"/>
          <w:szCs w:val="24"/>
        </w:rPr>
        <w:t>K</w:t>
      </w:r>
      <w:r>
        <w:rPr>
          <w:rFonts w:ascii="Times New Roman" w:hAnsi="Times New Roman" w:eastAsia="Times New Roman" w:cs="Times New Roman"/>
          <w:sz w:val="24"/>
          <w:szCs w:val="24"/>
          <w:lang w:val="id-ID"/>
        </w:rPr>
        <w:t>ekuatan lain melibatkan kegunaan dari teori ini dalam memandang dan menilai risiko dalam suatu hubungan interpersonal tergantung pada jenis hubungan serta tingkat saat pengungkapan diri dan keintiman di dalamnya.</w:t>
      </w:r>
      <w:r>
        <w:rPr>
          <w:rFonts w:ascii="Times New Roman" w:hAnsi="Times New Roman" w:eastAsia="Times New Roman" w:cs="Times New Roman"/>
          <w:sz w:val="24"/>
          <w:szCs w:val="24"/>
        </w:rPr>
        <w:t xml:space="preserve"> Teori ini secara substansif memang memberikan kesempatan bagi siapapun untuk memahami sisi pragmatis yang tersembunyi dari setiap lapisan tersebut. </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K</w:t>
      </w:r>
      <w:r>
        <w:rPr>
          <w:rFonts w:ascii="Times New Roman" w:hAnsi="Times New Roman" w:eastAsia="Times New Roman" w:cs="Times New Roman"/>
          <w:sz w:val="24"/>
          <w:szCs w:val="24"/>
        </w:rPr>
        <w:t>emudian, k</w:t>
      </w:r>
      <w:r>
        <w:rPr>
          <w:rFonts w:ascii="Times New Roman" w:hAnsi="Times New Roman" w:eastAsia="Times New Roman" w:cs="Times New Roman"/>
          <w:sz w:val="24"/>
          <w:szCs w:val="24"/>
          <w:lang w:val="id-ID"/>
        </w:rPr>
        <w:t>e</w:t>
      </w:r>
      <w:r>
        <w:rPr>
          <w:rFonts w:ascii="Times New Roman" w:hAnsi="Times New Roman" w:eastAsia="Times New Roman" w:cs="Times New Roman"/>
          <w:sz w:val="24"/>
          <w:szCs w:val="24"/>
        </w:rPr>
        <w:t>kurangan</w:t>
      </w:r>
      <w:r>
        <w:rPr>
          <w:rFonts w:ascii="Times New Roman" w:hAnsi="Times New Roman" w:eastAsia="Times New Roman" w:cs="Times New Roman"/>
          <w:sz w:val="24"/>
          <w:szCs w:val="24"/>
          <w:lang w:val="id-ID"/>
        </w:rPr>
        <w:t xml:space="preserve"> dari teori </w:t>
      </w:r>
      <w:r>
        <w:rPr>
          <w:rFonts w:ascii="Times New Roman" w:hAnsi="Times New Roman" w:eastAsia="Times New Roman" w:cs="Times New Roman"/>
          <w:sz w:val="24"/>
          <w:szCs w:val="24"/>
        </w:rPr>
        <w:t xml:space="preserve">penetrasi sosial adalah bahwa konsep ini cenderung mengabaikan </w:t>
      </w:r>
      <w:r>
        <w:rPr>
          <w:rFonts w:ascii="Times New Roman" w:hAnsi="Times New Roman" w:eastAsia="Times New Roman" w:cs="Times New Roman"/>
          <w:sz w:val="24"/>
          <w:szCs w:val="24"/>
          <w:lang w:val="id-ID"/>
        </w:rPr>
        <w:t>fakta bahwa faktor-faktor lain yang mempunyai kemampuan untuk mempengaruhi pengungkapan diri tidak dinilai. Budaya dan karakteristik demografi seperti jenis kelamin, ras, usia, dan banyak lagi, akhirnya mungkin memiliki efek pada bagaimana seseorang memilih untuk mengungkapkan informasi.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Selain itu, juga mungkin sulit untuk menggeneralisasi informasi yang dinilai menggunakan teori ini karena fakta bahwa pengalaman tertentu, nilai-nilai, dan keyakinan dari seorang individu juga mungkin memiliki efek pada cara di mana ia memilih untuk mengungkapkan informasi.</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teori  penetrasi sosial banyak hal yang kritik karena teori ini tidak mengkaji dengan terperinci tentang faktor – faktor lain yang mempunyai kemampuan untuk mempengaruhi pengungkapan diri yang tidak dinilai, seperti budaya an karakteristik demografi yang didalamnya terkandung, jenis kelamin, ras, usia,dll.</w:t>
      </w:r>
    </w:p>
    <w:p>
      <w:pPr>
        <w:spacing w:after="0" w:line="360" w:lineRule="auto"/>
        <w:jc w:val="both"/>
        <w:rPr>
          <w:rFonts w:ascii="Times New Roman" w:hAnsi="Times New Roman" w:eastAsia="Times New Roman" w:cs="Times New Roman"/>
          <w:b/>
          <w:sz w:val="24"/>
          <w:szCs w:val="24"/>
        </w:rPr>
      </w:pPr>
    </w:p>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KESIMPULAN</w:t>
      </w:r>
    </w:p>
    <w:p>
      <w:pPr>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Dalam teori penetrasi sosial peran komunikasi sangat besar, tidak hanya berkomunikasi untuk mengetahui kepribadian seseorang, tetapi melalui teori ini seseorang dapat menjadi lebih dekat, teori penetrasi juga tidak bisa disimpulkan bahwa benar – benar efektif dalam hal pendekatan secara individu, karena ada beberapa faktor yang tidak bisa dijelaskan dalam teori ini seperti karakteristik demografi.   </w:t>
      </w: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r>
        <w:rPr>
          <w:rFonts w:ascii="Times New Roman" w:hAnsi="Times New Roman" w:cs="Times New Roman"/>
          <w:sz w:val="24"/>
          <w:szCs w:val="24"/>
        </w:rPr>
        <w:t>Daftar Pustaka</w:t>
      </w:r>
    </w:p>
    <w:p>
      <w:pPr>
        <w:spacing w:after="0" w:line="240" w:lineRule="auto"/>
        <w:jc w:val="both"/>
        <w:rPr>
          <w:rStyle w:val="10"/>
          <w:rFonts w:ascii="Times New Roman" w:hAnsi="Times New Roman" w:cs="Times New Roman"/>
          <w:sz w:val="24"/>
          <w:szCs w:val="24"/>
        </w:rPr>
      </w:pPr>
    </w:p>
    <w:p>
      <w:pPr>
        <w:pStyle w:val="5"/>
        <w:spacing w:before="0" w:beforeAutospacing="0" w:after="0" w:afterAutospacing="0"/>
        <w:ind w:left="720" w:hanging="720"/>
        <w:jc w:val="both"/>
        <w:rPr>
          <w:rStyle w:val="10"/>
        </w:rPr>
      </w:pPr>
      <w:r>
        <w:rPr>
          <w:rStyle w:val="10"/>
        </w:rPr>
        <w:t xml:space="preserve">Altman.I. 1973. </w:t>
      </w:r>
      <w:r>
        <w:rPr>
          <w:rStyle w:val="10"/>
          <w:i/>
        </w:rPr>
        <w:t>Reciprocity of interpersonal exchange</w:t>
      </w:r>
      <w:r>
        <w:rPr>
          <w:rStyle w:val="10"/>
        </w:rPr>
        <w:t xml:space="preserve">. </w:t>
      </w:r>
      <w:r>
        <w:rPr>
          <w:rStyle w:val="10"/>
          <w:iCs/>
        </w:rPr>
        <w:t xml:space="preserve">Journal for Theory of Social </w:t>
      </w:r>
      <w:r>
        <w:rPr>
          <w:rStyle w:val="10"/>
          <w:iCs/>
          <w:lang w:val="id-ID"/>
        </w:rPr>
        <w:t xml:space="preserve">  </w:t>
      </w:r>
      <w:r>
        <w:rPr>
          <w:rStyle w:val="10"/>
          <w:iCs/>
        </w:rPr>
        <w:t>Behavior</w:t>
      </w:r>
      <w:r>
        <w:rPr>
          <w:rStyle w:val="10"/>
        </w:rPr>
        <w:t xml:space="preserve"> (3): 249–261. </w:t>
      </w:r>
    </w:p>
    <w:p>
      <w:pPr>
        <w:pStyle w:val="5"/>
        <w:spacing w:before="0" w:beforeAutospacing="0" w:after="0" w:afterAutospacing="0"/>
        <w:ind w:left="720" w:hanging="720"/>
        <w:jc w:val="both"/>
        <w:rPr>
          <w:rStyle w:val="10"/>
        </w:rPr>
      </w:pPr>
    </w:p>
    <w:p>
      <w:pPr>
        <w:pStyle w:val="5"/>
        <w:spacing w:before="0" w:beforeAutospacing="0" w:after="0" w:afterAutospacing="0"/>
        <w:ind w:left="720" w:hanging="720"/>
        <w:jc w:val="both"/>
        <w:rPr>
          <w:rStyle w:val="10"/>
        </w:rPr>
      </w:pPr>
      <w:r>
        <w:rPr>
          <w:rStyle w:val="10"/>
        </w:rPr>
        <w:t xml:space="preserve">Altman.I &amp; Taylor. D.A. 1973. </w:t>
      </w:r>
      <w:r>
        <w:rPr>
          <w:rStyle w:val="10"/>
          <w:i/>
          <w:iCs/>
        </w:rPr>
        <w:t xml:space="preserve">Social penetration: The development of interpersonal </w:t>
      </w:r>
      <w:r>
        <w:rPr>
          <w:rStyle w:val="10"/>
          <w:i/>
          <w:iCs/>
          <w:lang w:val="id-ID"/>
        </w:rPr>
        <w:t xml:space="preserve"> </w:t>
      </w:r>
      <w:r>
        <w:rPr>
          <w:rStyle w:val="10"/>
          <w:i/>
          <w:iCs/>
        </w:rPr>
        <w:t>relationships</w:t>
      </w:r>
      <w:r>
        <w:rPr>
          <w:rStyle w:val="10"/>
        </w:rPr>
        <w:t xml:space="preserve">. New York. </w:t>
      </w:r>
    </w:p>
    <w:p>
      <w:pPr>
        <w:pStyle w:val="5"/>
        <w:spacing w:before="0" w:beforeAutospacing="0" w:after="0" w:afterAutospacing="0"/>
        <w:ind w:left="720" w:hanging="720"/>
        <w:jc w:val="both"/>
        <w:rPr>
          <w:rStyle w:val="10"/>
        </w:rPr>
      </w:pPr>
    </w:p>
    <w:p>
      <w:pPr>
        <w:pStyle w:val="5"/>
        <w:spacing w:before="0" w:beforeAutospacing="0" w:after="0" w:afterAutospacing="0"/>
        <w:ind w:left="720" w:hanging="720"/>
        <w:jc w:val="both"/>
      </w:pPr>
      <w:r>
        <w:t xml:space="preserve">Griffin, Em. 2006. </w:t>
      </w:r>
      <w:r>
        <w:rPr>
          <w:i/>
        </w:rPr>
        <w:t>A First Look at Communication Theory</w:t>
      </w:r>
      <w:r>
        <w:t xml:space="preserve"> 6</w:t>
      </w:r>
      <w:r>
        <w:rPr>
          <w:vertAlign w:val="superscript"/>
        </w:rPr>
        <w:t>th</w:t>
      </w:r>
      <w:r>
        <w:t>, New York, McGraw-Hill.</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Griffin.E.A.  2003. </w:t>
      </w:r>
      <w:r>
        <w:rPr>
          <w:i/>
          <w:iCs/>
        </w:rPr>
        <w:t>A First Look at Communication Theory,5</w:t>
      </w:r>
      <w:r>
        <w:rPr>
          <w:i/>
          <w:iCs/>
          <w:vertAlign w:val="superscript"/>
        </w:rPr>
        <w:t>th</w:t>
      </w:r>
      <w:r>
        <w:rPr>
          <w:i/>
          <w:iCs/>
        </w:rPr>
        <w:t xml:space="preserve"> edition</w:t>
      </w:r>
      <w:r>
        <w:t xml:space="preserve">, New York. McGraw-Hill, 132—141. </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Infante, Dominick A., Andrew S. Rancer, Deanna F. Womack. 1990. </w:t>
      </w:r>
      <w:r>
        <w:rPr>
          <w:i/>
        </w:rPr>
        <w:t>Building Communication Theory</w:t>
      </w:r>
      <w:r>
        <w:t xml:space="preserve">, Illinois, Waveland Press, Inc. </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Kadarsi.R. 2009. </w:t>
      </w:r>
      <w:r>
        <w:rPr>
          <w:i/>
        </w:rPr>
        <w:t xml:space="preserve">Teori Penetrasi Sosial dan Hubungan Interpersonal. </w:t>
      </w:r>
      <w:r>
        <w:t>Jurnal Dakwah,  Vol 10. No 1. .</w:t>
      </w:r>
    </w:p>
    <w:p>
      <w:pPr>
        <w:pStyle w:val="5"/>
        <w:spacing w:before="0" w:beforeAutospacing="0" w:after="0" w:afterAutospacing="0"/>
        <w:ind w:left="720" w:hanging="720"/>
        <w:jc w:val="both"/>
      </w:pPr>
    </w:p>
    <w:p>
      <w:pPr>
        <w:pStyle w:val="5"/>
        <w:spacing w:before="0" w:beforeAutospacing="0" w:after="0" w:afterAutospacing="0"/>
        <w:ind w:left="720" w:hanging="720"/>
        <w:jc w:val="both"/>
      </w:pPr>
      <w:r>
        <w:rPr>
          <w:lang w:val="id-ID"/>
        </w:rPr>
        <w:t>Littlejohn</w:t>
      </w:r>
      <w:r>
        <w:t>.</w:t>
      </w:r>
      <w:r>
        <w:rPr>
          <w:lang w:val="id-ID"/>
        </w:rPr>
        <w:t>S</w:t>
      </w:r>
      <w:r>
        <w:t>.</w:t>
      </w:r>
      <w:r>
        <w:rPr>
          <w:lang w:val="id-ID"/>
        </w:rPr>
        <w:t>W</w:t>
      </w:r>
      <w:r>
        <w:t xml:space="preserve">. 2005. </w:t>
      </w:r>
      <w:r>
        <w:rPr>
          <w:i/>
          <w:iCs/>
          <w:lang w:val="id-ID"/>
        </w:rPr>
        <w:t>Theories of Human Communication</w:t>
      </w:r>
      <w:r>
        <w:t>. 8</w:t>
      </w:r>
      <w:r>
        <w:rPr>
          <w:vertAlign w:val="superscript"/>
        </w:rPr>
        <w:t>th</w:t>
      </w:r>
      <w:r>
        <w:rPr>
          <w:lang w:val="id-ID"/>
        </w:rPr>
        <w:t xml:space="preserve"> edition</w:t>
      </w:r>
      <w:r>
        <w:t>.</w:t>
      </w:r>
      <w:r>
        <w:rPr>
          <w:lang w:val="id-ID"/>
        </w:rPr>
        <w:t xml:space="preserve"> Thomson Inc.</w:t>
      </w:r>
      <w:r>
        <w:t xml:space="preserve"> </w:t>
      </w:r>
      <w:r>
        <w:rPr>
          <w:lang w:val="id-ID"/>
        </w:rPr>
        <w:t>Wadsworth</w:t>
      </w:r>
      <w:r>
        <w:t xml:space="preserve">. </w:t>
      </w:r>
      <w:r>
        <w:rPr>
          <w:lang w:val="id-ID"/>
        </w:rPr>
        <w:t>Belmont</w:t>
      </w:r>
      <w:r>
        <w:t xml:space="preserve">. </w:t>
      </w:r>
      <w:r>
        <w:rPr>
          <w:lang w:val="id-ID"/>
        </w:rPr>
        <w:t>USA</w:t>
      </w:r>
      <w:r>
        <w:t>.</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Littlejohn, Stephen W. &amp; Foss, Karen A. </w:t>
      </w:r>
      <w:r>
        <w:rPr>
          <w:i/>
        </w:rPr>
        <w:t xml:space="preserve"> </w:t>
      </w:r>
      <w:r>
        <w:t xml:space="preserve">2009. </w:t>
      </w:r>
      <w:r>
        <w:rPr>
          <w:i/>
        </w:rPr>
        <w:t xml:space="preserve">Teori Komunikasi (Theories of Human </w:t>
      </w:r>
      <w:r>
        <w:rPr>
          <w:i/>
          <w:lang w:val="id-ID"/>
        </w:rPr>
        <w:t xml:space="preserve">    </w:t>
      </w:r>
      <w:r>
        <w:rPr>
          <w:i/>
        </w:rPr>
        <w:t>Communication)</w:t>
      </w:r>
      <w:r>
        <w:t xml:space="preserve"> 9</w:t>
      </w:r>
      <w:r>
        <w:rPr>
          <w:vertAlign w:val="superscript"/>
        </w:rPr>
        <w:t xml:space="preserve">th </w:t>
      </w:r>
      <w:r>
        <w:t xml:space="preserve">ed Terjemahan. Salemba Humanika. Jakarta. </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McQuail, Denis. 2010. </w:t>
      </w:r>
      <w:r>
        <w:rPr>
          <w:i/>
        </w:rPr>
        <w:t>Mass Communication Theory</w:t>
      </w:r>
      <w:r>
        <w:t>, 6</w:t>
      </w:r>
      <w:r>
        <w:rPr>
          <w:vertAlign w:val="superscript"/>
        </w:rPr>
        <w:t xml:space="preserve">th </w:t>
      </w:r>
      <w:r>
        <w:t>Ed, SAGE Publications Inc., Thousand Oaks, California.</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Sztompka.P. 2005. </w:t>
      </w:r>
      <w:r>
        <w:rPr>
          <w:i/>
        </w:rPr>
        <w:t>Sosiologi Perubahan Sosial</w:t>
      </w:r>
      <w:r>
        <w:t>. Prenada Media. Jakarta. .</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Stacks, Don, Mark Hickson, III, Sidney R. Hill, Jr. 1991. </w:t>
      </w:r>
      <w:r>
        <w:rPr>
          <w:i/>
        </w:rPr>
        <w:t>Introduction to Communication Theory</w:t>
      </w:r>
      <w:r>
        <w:t>, Florida, Holt, Rinehart and Winston, Inc.</w:t>
      </w:r>
    </w:p>
    <w:p>
      <w:pPr>
        <w:pStyle w:val="5"/>
        <w:spacing w:before="0" w:beforeAutospacing="0" w:after="0" w:afterAutospacing="0"/>
        <w:ind w:left="720" w:hanging="720"/>
        <w:jc w:val="both"/>
      </w:pPr>
    </w:p>
    <w:p>
      <w:pPr>
        <w:pStyle w:val="5"/>
        <w:spacing w:before="0" w:beforeAutospacing="0" w:after="0" w:afterAutospacing="0"/>
        <w:ind w:left="720" w:hanging="720"/>
        <w:jc w:val="both"/>
      </w:pPr>
      <w:r>
        <w:t xml:space="preserve">West.R &amp; Turner.L.H. 2008. </w:t>
      </w:r>
      <w:r>
        <w:rPr>
          <w:i/>
          <w:iCs/>
        </w:rPr>
        <w:t>Introducing Communication Theory, Analysis and Application</w:t>
      </w:r>
      <w:r>
        <w:t xml:space="preserve">. Salemba Humanika, Jakarta. </w:t>
      </w:r>
    </w:p>
    <w:p>
      <w:pPr>
        <w:pStyle w:val="3"/>
        <w:jc w:val="both"/>
        <w:rPr>
          <w:rFonts w:ascii="Times New Roman" w:hAnsi="Times New Roman" w:cs="Times New Roman"/>
          <w:sz w:val="24"/>
          <w:szCs w:val="24"/>
        </w:rPr>
      </w:pPr>
    </w:p>
    <w:p>
      <w:pPr>
        <w:pStyle w:val="3"/>
        <w:jc w:val="both"/>
        <w:rPr>
          <w:rFonts w:ascii="Times New Roman" w:hAnsi="Times New Roman" w:cs="Times New Roman"/>
          <w:sz w:val="24"/>
          <w:szCs w:val="24"/>
        </w:rPr>
      </w:pPr>
      <w:r>
        <w:rPr>
          <w:rFonts w:ascii="Times New Roman" w:hAnsi="Times New Roman" w:cs="Times New Roman"/>
          <w:sz w:val="24"/>
          <w:szCs w:val="24"/>
        </w:rPr>
        <w:t xml:space="preserve">West, R and turner, L, H. 2008. </w:t>
      </w:r>
      <w:r>
        <w:rPr>
          <w:rFonts w:ascii="Times New Roman" w:hAnsi="Times New Roman" w:cs="Times New Roman"/>
          <w:i/>
          <w:sz w:val="24"/>
          <w:szCs w:val="24"/>
        </w:rPr>
        <w:t>Introduction Communication Theory: Analysis and Aplication</w:t>
      </w:r>
      <w:r>
        <w:rPr>
          <w:rFonts w:ascii="Times New Roman" w:hAnsi="Times New Roman" w:cs="Times New Roman"/>
          <w:sz w:val="24"/>
          <w:szCs w:val="24"/>
        </w:rPr>
        <w:t xml:space="preserv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Terjemahan. Salemba Humanika. Jakarta. </w:t>
      </w:r>
    </w:p>
    <w:p>
      <w:pPr>
        <w:spacing w:after="0" w:line="240" w:lineRule="auto"/>
        <w:jc w:val="both"/>
        <w:rPr>
          <w:rFonts w:ascii="Times New Roman" w:hAnsi="Times New Roman" w:cs="Times New Roman"/>
          <w:sz w:val="24"/>
          <w:szCs w:val="24"/>
        </w:rPr>
      </w:pPr>
    </w:p>
    <w:p>
      <w:pPr>
        <w:pStyle w:val="3"/>
        <w:jc w:val="both"/>
        <w:rPr>
          <w:rFonts w:ascii="Times New Roman" w:hAnsi="Times New Roman" w:cs="Times New Roman"/>
          <w:sz w:val="24"/>
          <w:szCs w:val="24"/>
        </w:rPr>
      </w:pPr>
    </w:p>
    <w:p>
      <w:pPr>
        <w:pStyle w:val="3"/>
        <w:jc w:val="both"/>
        <w:rPr>
          <w:rFonts w:ascii="Times New Roman" w:hAnsi="Times New Roman" w:cs="Times New Roman"/>
          <w:sz w:val="24"/>
          <w:szCs w:val="24"/>
        </w:rPr>
      </w:pPr>
    </w:p>
    <w:p>
      <w:pPr>
        <w:spacing w:after="0" w:line="240" w:lineRule="auto"/>
        <w:ind w:firstLine="720"/>
        <w:rPr>
          <w:rFonts w:ascii="Times New Roman" w:hAnsi="Times New Roman" w:eastAsia="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sectPr>
      <w:headerReference r:id="rId3" w:type="default"/>
      <w:footnotePr>
        <w:numFmt w:val="decimal"/>
      </w:footnotePr>
      <w:endnotePr>
        <w:numFmt w:val="decimal"/>
      </w:endnotePr>
      <w:pgSz w:w="11906" w:h="16838"/>
      <w:pgMar w:top="1440" w:right="1800" w:bottom="1440" w:left="1800" w:header="720" w:footer="720" w:gutter="0"/>
      <w:paperSrc/>
      <w:pgNumType w:start="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PS">
    <w:altName w:val="Segoe Print"/>
    <w:panose1 w:val="00000000000000000000"/>
    <w:charset w:val="00"/>
    <w:family w:val="roman"/>
    <w:pitch w:val="default"/>
    <w:sig w:usb0="00000000" w:usb1="00000000" w:usb2="00000000" w:usb3="00000000" w:csb0="00000000" w:csb1="00000000"/>
  </w:font>
  <w:font w:name="Sans-PS">
    <w:altName w:val="Segoe Print"/>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Times New Roman" w:cs="Times New Roman"/>
        <w:sz w:val="20"/>
        <w:szCs w:val="20"/>
        <w:lang w:eastAsia="en-US" w:bidi="en-US"/>
      </w:rPr>
    </w:pPr>
    <w: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114300" cy="285750"/>
              <wp:effectExtent l="0" t="0" r="0" b="0"/>
              <wp:wrapNone/>
              <wp:docPr id="1025" name="Text Box 11"/>
              <wp:cNvGraphicFramePr/>
              <a:graphic xmlns:a="http://schemas.openxmlformats.org/drawingml/2006/main">
                <a:graphicData uri="http://schemas.microsoft.com/office/word/2010/wordprocessingShape">
                  <wps:wsp>
                    <wps:cNvSpPr/>
                    <wps:spPr>
                      <a:xfrm>
                        <a:off x="0" y="0"/>
                        <a:ext cx="114300" cy="285750"/>
                      </a:xfrm>
                      <a:prstGeom prst="rect">
                        <a:avLst/>
                      </a:prstGeom>
                      <a:noFill/>
                      <a:ln w="6350">
                        <a:noFill/>
                      </a:ln>
                    </wps:spPr>
                    <wps:txbx>
                      <w:txbxContent>
                        <w:p>
                          <w:pPr>
                            <w:pStyle w:val="4"/>
                          </w:pPr>
                          <w:r>
                            <w:fldChar w:fldCharType="begin"/>
                          </w:r>
                          <w:r>
                            <w:instrText xml:space="preserve"> PAGE \* Arabic </w:instrText>
                          </w:r>
                          <w:r>
                            <w:fldChar w:fldCharType="separate"/>
                          </w:r>
                          <w:r>
                            <w:t>34</w:t>
                          </w:r>
                          <w:r>
                            <w:fldChar w:fldCharType="end"/>
                          </w:r>
                        </w:p>
                      </w:txbxContent>
                    </wps:txbx>
                    <wps:bodyPr spcFirstLastPara="1" vertOverflow="clip" horzOverflow="clip" wrap="none" lIns="0" tIns="0" rIns="0" bIns="0">
                      <a:spAutoFit/>
                    </wps:bodyPr>
                  </wps:wsp>
                </a:graphicData>
              </a:graphic>
            </wp:anchor>
          </w:drawing>
        </mc:Choice>
        <mc:Fallback>
          <w:pict>
            <v:rect id="Text Box 11" o:spid="_x0000_s1026" o:spt="1" style="position:absolute;left:0pt;margin-left:0pt;margin-top:0pt;height:22.5pt;width:9pt;mso-position-horizontal-relative:margin;mso-wrap-style:none;z-index:251659264;mso-width-relative:page;mso-height-relative:page;" filled="f" stroked="f" coordsize="21600,21600" o:allowincell="f" o:gfxdata="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usXtYAAAADAQAADwAAAAAAAAABACAAAAAiAAAAZHJzL2Rvd25yZXYueG1s&#10;UEsBAhQAFAAAAAgAh07iQNAXwOzBAQAAfAMAAA4AAAAAAAAAAQAgAAAAJQEAAGRycy9lMm9Eb2Mu&#10;eG1sUEsFBgAAAAAGAAYAWQEAAFgFAAAAAA==&#10;">
              <v:fill on="f" focussize="0,0"/>
              <v:stroke on="f" weight="0.5pt"/>
              <v:imagedata o:title=""/>
              <o:lock v:ext="edit" aspectratio="f"/>
              <v:textbox inset="0mm,0mm,0mm,0mm" style="mso-fit-shape-to-text:t;">
                <w:txbxContent>
                  <w:p>
                    <w:pPr>
                      <w:pStyle w:val="4"/>
                    </w:pPr>
                    <w:r>
                      <w:fldChar w:fldCharType="begin"/>
                    </w:r>
                    <w:r>
                      <w:instrText xml:space="preserve"> PAGE \* Arabic </w:instrText>
                    </w:r>
                    <w:r>
                      <w:fldChar w:fldCharType="separate"/>
                    </w:r>
                    <w:r>
                      <w:t>34</w:t>
                    </w:r>
                    <w:r>
                      <w:fldChar w:fldCharType="end"/>
                    </w:r>
                  </w:p>
                </w:txbxContent>
              </v:textbox>
            </v:rect>
          </w:pict>
        </mc:Fallback>
      </mc:AlternateContent>
    </w:r>
    <w:r>
      <w:rPr>
        <w:rFonts w:ascii="Times New Roman" w:hAnsi="Times New Roman" w:eastAsia="Times New Roman" w:cs="Times New Roman"/>
        <w:sz w:val="20"/>
        <w:szCs w:val="20"/>
        <w:lang w:eastAsia="en-US" w:bidi="en-US"/>
      </w:rPr>
      <w:t xml:space="preserve">JURNAL ORATIO DIRECTA, VOL. 1, NO.1,  JANUARI 2018   E-ISSN   2615-0743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7F966"/>
    <w:multiLevelType w:val="multilevel"/>
    <w:tmpl w:val="5A87F966"/>
    <w:lvl w:ilvl="0" w:tentative="0">
      <w:start w:val="1"/>
      <w:numFmt w:val="lowerLetter"/>
      <w:lvlText w:val="%1)"/>
      <w:lvlJc w:val="left"/>
      <w:pPr>
        <w:ind w:left="360" w:firstLine="0"/>
      </w:pPr>
    </w:lvl>
    <w:lvl w:ilvl="1" w:tentative="0">
      <w:start w:val="1"/>
      <w:numFmt w:val="decimal"/>
      <w:lvlText w:val="%2."/>
      <w:lvlJc w:val="left"/>
      <w:pPr>
        <w:ind w:left="1080" w:firstLine="0"/>
      </w:pPr>
    </w:lvl>
    <w:lvl w:ilvl="2" w:tentative="0">
      <w:start w:val="1"/>
      <w:numFmt w:val="decimal"/>
      <w:lvlText w:val="%3."/>
      <w:lvlJc w:val="left"/>
      <w:pPr>
        <w:ind w:left="1800" w:firstLine="0"/>
      </w:pPr>
    </w:lvl>
    <w:lvl w:ilvl="3" w:tentative="0">
      <w:start w:val="1"/>
      <w:numFmt w:val="decimal"/>
      <w:lvlText w:val="%4."/>
      <w:lvlJc w:val="left"/>
      <w:pPr>
        <w:ind w:left="2520" w:firstLine="0"/>
      </w:pPr>
    </w:lvl>
    <w:lvl w:ilvl="4" w:tentative="0">
      <w:start w:val="1"/>
      <w:numFmt w:val="decimal"/>
      <w:lvlText w:val="%5."/>
      <w:lvlJc w:val="left"/>
      <w:pPr>
        <w:ind w:left="3240" w:firstLine="0"/>
      </w:pPr>
    </w:lvl>
    <w:lvl w:ilvl="5" w:tentative="0">
      <w:start w:val="1"/>
      <w:numFmt w:val="decimal"/>
      <w:lvlText w:val="%6."/>
      <w:lvlJc w:val="left"/>
      <w:pPr>
        <w:ind w:left="3960" w:firstLine="0"/>
      </w:pPr>
    </w:lvl>
    <w:lvl w:ilvl="6" w:tentative="0">
      <w:start w:val="1"/>
      <w:numFmt w:val="decimal"/>
      <w:lvlText w:val="%7."/>
      <w:lvlJc w:val="left"/>
      <w:pPr>
        <w:ind w:left="4680" w:firstLine="0"/>
      </w:pPr>
    </w:lvl>
    <w:lvl w:ilvl="7" w:tentative="0">
      <w:start w:val="1"/>
      <w:numFmt w:val="decimal"/>
      <w:lvlText w:val="%8."/>
      <w:lvlJc w:val="left"/>
      <w:pPr>
        <w:ind w:left="5400" w:firstLine="0"/>
      </w:pPr>
    </w:lvl>
    <w:lvl w:ilvl="8" w:tentative="0">
      <w:start w:val="1"/>
      <w:numFmt w:val="decimal"/>
      <w:lvlText w:val="%9."/>
      <w:lvlJc w:val="left"/>
      <w:pPr>
        <w:ind w:left="6120" w:firstLine="0"/>
      </w:pPr>
    </w:lvl>
  </w:abstractNum>
  <w:abstractNum w:abstractNumId="1">
    <w:nsid w:val="5A87F971"/>
    <w:multiLevelType w:val="multilevel"/>
    <w:tmpl w:val="5A87F971"/>
    <w:lvl w:ilvl="0" w:tentative="0">
      <w:start w:val="1"/>
      <w:numFmt w:val="decimal"/>
      <w:lvlText w:val="%1."/>
      <w:lvlJc w:val="left"/>
      <w:pPr>
        <w:ind w:left="36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283"/>
  <w:drawingGridVerticalSpacing w:val="156"/>
  <w:endnotePr>
    <w:numFmt w:val="decimal"/>
  </w:endnotePr>
  <w:compat>
    <w:doNotExpandShiftReturn/>
    <w:compatSetting w:name="compatibilityMode" w:uri="http://schemas.microsoft.com/office/word" w:val="12"/>
  </w:compat>
  <w:rsids>
    <w:rsidRoot w:val="00000000"/>
    <w:rsid w:val="39C75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Roman-P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Roman-PS"/>
      <w:sz w:val="22"/>
      <w:szCs w:val="22"/>
      <w:lang w:val="en-US" w:eastAsia="zh-CN" w:bidi="ar-SA"/>
    </w:rPr>
  </w:style>
  <w:style w:type="character" w:default="1" w:styleId="6">
    <w:name w:val="Default Paragraph Font"/>
    <w:uiPriority w:val="0"/>
    <w:rPr>
      <w:sz w:val="20"/>
      <w:szCs w:val="20"/>
      <w:lang w:val="en-US" w:bidi="ar-SA"/>
    </w:rPr>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footnote text"/>
    <w:basedOn w:val="1"/>
    <w:qFormat/>
    <w:uiPriority w:val="0"/>
    <w:pPr>
      <w:spacing w:after="0" w:line="240" w:lineRule="auto"/>
    </w:pPr>
    <w:rPr>
      <w:sz w:val="20"/>
      <w:szCs w:val="20"/>
    </w:rPr>
  </w:style>
  <w:style w:type="paragraph" w:styleId="4">
    <w:name w:val="header"/>
    <w:basedOn w:val="1"/>
    <w:qFormat/>
    <w:uiPriority w:val="0"/>
    <w:pPr>
      <w:tabs>
        <w:tab w:val="center" w:pos="4153"/>
        <w:tab w:val="right" w:pos="8306"/>
      </w:tabs>
    </w:pPr>
    <w:rPr>
      <w:sz w:val="18"/>
      <w:szCs w:val="18"/>
    </w:rPr>
  </w:style>
  <w:style w:type="paragraph" w:styleId="5">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Hyperlink"/>
    <w:basedOn w:val="6"/>
    <w:uiPriority w:val="0"/>
    <w:rPr>
      <w:color w:val="0000FF"/>
      <w:u w:val="single" w:color="auto"/>
    </w:rPr>
  </w:style>
  <w:style w:type="paragraph" w:customStyle="1" w:styleId="9">
    <w:name w:val="List Paragraph1"/>
    <w:basedOn w:val="1"/>
    <w:qFormat/>
    <w:uiPriority w:val="0"/>
    <w:pPr>
      <w:ind w:left="720"/>
      <w:contextualSpacing/>
    </w:pPr>
  </w:style>
  <w:style w:type="character" w:customStyle="1" w:styleId="10">
    <w:name w:val="citation"/>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Roman-P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2930</Words>
  <Characters>18829</Characters>
  <ScaleCrop>false</ScaleCrop>
  <LinksUpToDate>false</LinksUpToDate>
  <CharactersWithSpaces>21759</CharactersWithSpaces>
  <Application>WPS Office_10.2.0.5996_F1E327BC-269C-435d-A152-05C5408002CA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2018-02-09T09:05:00Z</dcterms:created>
  <dc:creator>Haryo Ksatrio Utomo</dc:creator>
  <cp:lastModifiedBy>Haryo Ksatrio Utomo</cp:lastModifiedBy>
  <dcterms:modified xsi:type="dcterms:W3CDTF">2018-02-17T09:43:14Z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